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15"/>
        <w:gridCol w:w="4253"/>
        <w:gridCol w:w="4517"/>
        <w:gridCol w:w="4819"/>
      </w:tblGrid>
      <w:tr w:rsidR="00DB339E" w:rsidRPr="00AD12A0" w:rsidTr="00AD12A0">
        <w:tc>
          <w:tcPr>
            <w:tcW w:w="15304" w:type="dxa"/>
            <w:gridSpan w:val="4"/>
          </w:tcPr>
          <w:p w:rsidR="00DB339E" w:rsidRPr="00AD12A0" w:rsidRDefault="00DB339E" w:rsidP="00DB339E">
            <w:pPr>
              <w:jc w:val="center"/>
              <w:rPr>
                <w:rFonts w:ascii="Comic Sans MS" w:hAnsi="Comic Sans MS"/>
                <w:sz w:val="28"/>
                <w:szCs w:val="28"/>
              </w:rPr>
            </w:pPr>
            <w:r w:rsidRPr="00AD12A0">
              <w:rPr>
                <w:rFonts w:ascii="Comic Sans MS" w:hAnsi="Comic Sans MS"/>
                <w:sz w:val="28"/>
                <w:szCs w:val="28"/>
              </w:rPr>
              <w:t>Kestre</w:t>
            </w:r>
            <w:r w:rsidR="00876EA1">
              <w:rPr>
                <w:rFonts w:ascii="Comic Sans MS" w:hAnsi="Comic Sans MS"/>
                <w:sz w:val="28"/>
                <w:szCs w:val="28"/>
              </w:rPr>
              <w:t>ls Blended learning Timetable 13</w:t>
            </w:r>
            <w:r w:rsidRPr="00AD12A0">
              <w:rPr>
                <w:rFonts w:ascii="Comic Sans MS" w:hAnsi="Comic Sans MS"/>
                <w:sz w:val="28"/>
                <w:szCs w:val="28"/>
              </w:rPr>
              <w:t>-06-2020</w:t>
            </w:r>
          </w:p>
        </w:tc>
      </w:tr>
      <w:tr w:rsidR="00AD12A0" w:rsidRPr="00AD12A0" w:rsidTr="007947C1">
        <w:tc>
          <w:tcPr>
            <w:tcW w:w="1715" w:type="dxa"/>
          </w:tcPr>
          <w:p w:rsidR="00DB339E" w:rsidRPr="00AD12A0" w:rsidRDefault="00DB339E">
            <w:pPr>
              <w:rPr>
                <w:rFonts w:ascii="Comic Sans MS" w:hAnsi="Comic Sans MS"/>
                <w:sz w:val="24"/>
                <w:szCs w:val="24"/>
              </w:rPr>
            </w:pPr>
            <w:r w:rsidRPr="00AD12A0">
              <w:rPr>
                <w:rFonts w:ascii="Comic Sans MS" w:hAnsi="Comic Sans MS"/>
                <w:sz w:val="24"/>
                <w:szCs w:val="24"/>
              </w:rPr>
              <w:t xml:space="preserve">Day </w:t>
            </w:r>
          </w:p>
        </w:tc>
        <w:tc>
          <w:tcPr>
            <w:tcW w:w="4253" w:type="dxa"/>
          </w:tcPr>
          <w:p w:rsidR="00DB339E" w:rsidRPr="00AD12A0" w:rsidRDefault="00DB339E">
            <w:pPr>
              <w:rPr>
                <w:rFonts w:ascii="Comic Sans MS" w:hAnsi="Comic Sans MS"/>
                <w:sz w:val="24"/>
                <w:szCs w:val="24"/>
              </w:rPr>
            </w:pPr>
            <w:r w:rsidRPr="00AD12A0">
              <w:rPr>
                <w:rFonts w:ascii="Comic Sans MS" w:hAnsi="Comic Sans MS"/>
                <w:sz w:val="24"/>
                <w:szCs w:val="24"/>
              </w:rPr>
              <w:t>English</w:t>
            </w:r>
          </w:p>
        </w:tc>
        <w:tc>
          <w:tcPr>
            <w:tcW w:w="4517" w:type="dxa"/>
          </w:tcPr>
          <w:p w:rsidR="00DB339E" w:rsidRPr="00AD12A0" w:rsidRDefault="00DB339E">
            <w:pPr>
              <w:rPr>
                <w:rFonts w:ascii="Comic Sans MS" w:hAnsi="Comic Sans MS"/>
                <w:sz w:val="24"/>
                <w:szCs w:val="24"/>
              </w:rPr>
            </w:pPr>
            <w:r w:rsidRPr="00AD12A0">
              <w:rPr>
                <w:rFonts w:ascii="Comic Sans MS" w:hAnsi="Comic Sans MS"/>
                <w:sz w:val="24"/>
                <w:szCs w:val="24"/>
              </w:rPr>
              <w:t xml:space="preserve">Maths </w:t>
            </w:r>
          </w:p>
        </w:tc>
        <w:tc>
          <w:tcPr>
            <w:tcW w:w="4819" w:type="dxa"/>
          </w:tcPr>
          <w:p w:rsidR="00DB339E" w:rsidRPr="00AD12A0" w:rsidRDefault="009907C0">
            <w:pPr>
              <w:rPr>
                <w:rFonts w:ascii="Comic Sans MS" w:hAnsi="Comic Sans MS"/>
                <w:sz w:val="24"/>
                <w:szCs w:val="24"/>
              </w:rPr>
            </w:pPr>
            <w:r>
              <w:rPr>
                <w:rFonts w:ascii="Comic Sans MS" w:hAnsi="Comic Sans MS"/>
                <w:sz w:val="24"/>
                <w:szCs w:val="24"/>
              </w:rPr>
              <w:t>Science week:</w:t>
            </w:r>
          </w:p>
        </w:tc>
      </w:tr>
      <w:tr w:rsidR="000C68E1" w:rsidRPr="00AD12A0" w:rsidTr="007947C1">
        <w:tc>
          <w:tcPr>
            <w:tcW w:w="1715" w:type="dxa"/>
          </w:tcPr>
          <w:p w:rsidR="00DB339E" w:rsidRPr="00AD12A0" w:rsidRDefault="00DB339E">
            <w:pPr>
              <w:rPr>
                <w:rFonts w:ascii="Comic Sans MS" w:hAnsi="Comic Sans MS"/>
                <w:sz w:val="24"/>
                <w:szCs w:val="24"/>
              </w:rPr>
            </w:pPr>
            <w:r w:rsidRPr="00AD12A0">
              <w:rPr>
                <w:rFonts w:ascii="Comic Sans MS" w:hAnsi="Comic Sans MS"/>
                <w:sz w:val="24"/>
                <w:szCs w:val="24"/>
              </w:rPr>
              <w:t>Monday</w:t>
            </w:r>
          </w:p>
        </w:tc>
        <w:tc>
          <w:tcPr>
            <w:tcW w:w="4253" w:type="dxa"/>
            <w:shd w:val="clear" w:color="auto" w:fill="92D050"/>
          </w:tcPr>
          <w:p w:rsidR="00DB339E" w:rsidRPr="00AD12A0" w:rsidRDefault="00DB339E" w:rsidP="004F7AE2">
            <w:pPr>
              <w:rPr>
                <w:rFonts w:ascii="Comic Sans MS" w:hAnsi="Comic Sans MS"/>
                <w:sz w:val="24"/>
                <w:szCs w:val="24"/>
              </w:rPr>
            </w:pPr>
            <w:r w:rsidRPr="00AD12A0">
              <w:rPr>
                <w:rFonts w:ascii="Comic Sans MS" w:hAnsi="Comic Sans MS"/>
                <w:sz w:val="24"/>
                <w:szCs w:val="24"/>
              </w:rPr>
              <w:t>Spelling</w:t>
            </w:r>
            <w:r w:rsidR="005963D8">
              <w:rPr>
                <w:rFonts w:ascii="Comic Sans MS" w:hAnsi="Comic Sans MS"/>
                <w:sz w:val="24"/>
                <w:szCs w:val="24"/>
              </w:rPr>
              <w:t xml:space="preserve"> Term 3B </w:t>
            </w:r>
            <w:r w:rsidR="004F7AE2">
              <w:rPr>
                <w:rFonts w:ascii="Comic Sans MS" w:hAnsi="Comic Sans MS"/>
                <w:sz w:val="24"/>
                <w:szCs w:val="24"/>
              </w:rPr>
              <w:t>review of words.</w:t>
            </w:r>
          </w:p>
        </w:tc>
        <w:tc>
          <w:tcPr>
            <w:tcW w:w="4517" w:type="dxa"/>
            <w:shd w:val="clear" w:color="auto" w:fill="FFFF00"/>
          </w:tcPr>
          <w:p w:rsidR="00DB339E" w:rsidRPr="00AD12A0" w:rsidRDefault="008A49FB">
            <w:pPr>
              <w:rPr>
                <w:rFonts w:ascii="Comic Sans MS" w:hAnsi="Comic Sans MS"/>
                <w:sz w:val="24"/>
                <w:szCs w:val="24"/>
              </w:rPr>
            </w:pPr>
            <w:r w:rsidRPr="00AD12A0">
              <w:rPr>
                <w:rFonts w:ascii="Comic Sans MS" w:hAnsi="Comic Sans MS"/>
                <w:sz w:val="24"/>
                <w:szCs w:val="24"/>
              </w:rPr>
              <w:t xml:space="preserve">Yr3: </w:t>
            </w:r>
            <w:r w:rsidR="00FE34B6">
              <w:rPr>
                <w:rFonts w:ascii="Comic Sans MS" w:hAnsi="Comic Sans MS"/>
                <w:sz w:val="24"/>
                <w:szCs w:val="24"/>
              </w:rPr>
              <w:t>Compare capacity</w:t>
            </w:r>
          </w:p>
          <w:p w:rsidR="008A49FB" w:rsidRPr="00AD12A0" w:rsidRDefault="008A49FB" w:rsidP="005963D8">
            <w:pPr>
              <w:rPr>
                <w:rFonts w:ascii="Comic Sans MS" w:hAnsi="Comic Sans MS"/>
                <w:sz w:val="24"/>
                <w:szCs w:val="24"/>
              </w:rPr>
            </w:pPr>
            <w:r w:rsidRPr="00AD12A0">
              <w:rPr>
                <w:rFonts w:ascii="Comic Sans MS" w:hAnsi="Comic Sans MS"/>
                <w:sz w:val="24"/>
                <w:szCs w:val="24"/>
              </w:rPr>
              <w:t xml:space="preserve">Yr4: </w:t>
            </w:r>
            <w:r w:rsidR="00FE34B6">
              <w:rPr>
                <w:rFonts w:ascii="Comic Sans MS" w:hAnsi="Comic Sans MS"/>
                <w:sz w:val="24"/>
                <w:szCs w:val="24"/>
              </w:rPr>
              <w:t>Lines of symmetry</w:t>
            </w:r>
          </w:p>
        </w:tc>
        <w:tc>
          <w:tcPr>
            <w:tcW w:w="4819" w:type="dxa"/>
            <w:shd w:val="clear" w:color="auto" w:fill="92D050"/>
          </w:tcPr>
          <w:p w:rsidR="00DB339E" w:rsidRDefault="009907C0" w:rsidP="005963D8">
            <w:r>
              <w:rPr>
                <w:rFonts w:ascii="Comic Sans MS" w:hAnsi="Comic Sans MS"/>
                <w:sz w:val="24"/>
                <w:szCs w:val="24"/>
              </w:rPr>
              <w:t xml:space="preserve">Forensic ‘Who Committed the Crime?’ </w:t>
            </w:r>
            <w:hyperlink r:id="rId7" w:history="1">
              <w:r>
                <w:rPr>
                  <w:rStyle w:val="Hyperlink"/>
                </w:rPr>
                <w:t>http://stem-works.com</w:t>
              </w:r>
              <w:r>
                <w:rPr>
                  <w:rStyle w:val="Hyperlink"/>
                </w:rPr>
                <w:t>/</w:t>
              </w:r>
              <w:r>
                <w:rPr>
                  <w:rStyle w:val="Hyperlink"/>
                </w:rPr>
                <w:t>external/activity/172</w:t>
              </w:r>
            </w:hyperlink>
          </w:p>
          <w:p w:rsidR="009907C0" w:rsidRPr="00AD12A0" w:rsidRDefault="005B7164" w:rsidP="005963D8">
            <w:pPr>
              <w:rPr>
                <w:rFonts w:ascii="Comic Sans MS" w:hAnsi="Comic Sans MS"/>
                <w:sz w:val="24"/>
                <w:szCs w:val="24"/>
              </w:rPr>
            </w:pPr>
            <w:r>
              <w:rPr>
                <w:rFonts w:ascii="Comic Sans MS" w:hAnsi="Comic Sans MS"/>
                <w:sz w:val="24"/>
                <w:szCs w:val="24"/>
              </w:rPr>
              <w:t>Fingerprints</w:t>
            </w:r>
          </w:p>
        </w:tc>
      </w:tr>
      <w:tr w:rsidR="000C68E1" w:rsidRPr="00AD12A0" w:rsidTr="007947C1">
        <w:tc>
          <w:tcPr>
            <w:tcW w:w="1715" w:type="dxa"/>
          </w:tcPr>
          <w:p w:rsidR="00DB339E" w:rsidRPr="00AD12A0" w:rsidRDefault="00DB339E">
            <w:pPr>
              <w:rPr>
                <w:rFonts w:ascii="Comic Sans MS" w:hAnsi="Comic Sans MS"/>
                <w:sz w:val="24"/>
                <w:szCs w:val="24"/>
              </w:rPr>
            </w:pPr>
            <w:r w:rsidRPr="00AD12A0">
              <w:rPr>
                <w:rFonts w:ascii="Comic Sans MS" w:hAnsi="Comic Sans MS"/>
                <w:sz w:val="24"/>
                <w:szCs w:val="24"/>
              </w:rPr>
              <w:t>Tuesday</w:t>
            </w:r>
          </w:p>
        </w:tc>
        <w:tc>
          <w:tcPr>
            <w:tcW w:w="4253" w:type="dxa"/>
            <w:shd w:val="clear" w:color="auto" w:fill="92D050"/>
          </w:tcPr>
          <w:p w:rsidR="00A22E29" w:rsidRPr="00AD12A0" w:rsidRDefault="00755189">
            <w:pPr>
              <w:rPr>
                <w:rFonts w:ascii="Comic Sans MS" w:hAnsi="Comic Sans MS"/>
                <w:sz w:val="24"/>
                <w:szCs w:val="24"/>
              </w:rPr>
            </w:pPr>
            <w:r>
              <w:rPr>
                <w:rFonts w:ascii="Comic Sans MS" w:hAnsi="Comic Sans MS"/>
                <w:sz w:val="24"/>
                <w:szCs w:val="24"/>
              </w:rPr>
              <w:t>Introduction to and reading of A Mid Summers Night Dream.</w:t>
            </w:r>
            <w:r w:rsidR="007947C1">
              <w:rPr>
                <w:rFonts w:ascii="Comic Sans MS" w:hAnsi="Comic Sans MS"/>
                <w:sz w:val="24"/>
                <w:szCs w:val="24"/>
              </w:rPr>
              <w:t xml:space="preserve"> Scene setting box.</w:t>
            </w:r>
          </w:p>
        </w:tc>
        <w:tc>
          <w:tcPr>
            <w:tcW w:w="4517" w:type="dxa"/>
            <w:shd w:val="clear" w:color="auto" w:fill="FFFF00"/>
          </w:tcPr>
          <w:p w:rsidR="008A49FB" w:rsidRPr="00AD12A0" w:rsidRDefault="008A49FB" w:rsidP="008A49FB">
            <w:pPr>
              <w:rPr>
                <w:rFonts w:ascii="Comic Sans MS" w:hAnsi="Comic Sans MS"/>
                <w:sz w:val="24"/>
                <w:szCs w:val="24"/>
              </w:rPr>
            </w:pPr>
            <w:r w:rsidRPr="00AD12A0">
              <w:rPr>
                <w:rFonts w:ascii="Comic Sans MS" w:hAnsi="Comic Sans MS"/>
                <w:sz w:val="24"/>
                <w:szCs w:val="24"/>
              </w:rPr>
              <w:t xml:space="preserve">Yr3: </w:t>
            </w:r>
            <w:r w:rsidR="00FE34B6">
              <w:rPr>
                <w:rFonts w:ascii="Comic Sans MS" w:hAnsi="Comic Sans MS"/>
                <w:sz w:val="24"/>
                <w:szCs w:val="24"/>
              </w:rPr>
              <w:t>Add and subtract capacity</w:t>
            </w:r>
          </w:p>
          <w:p w:rsidR="00DB339E" w:rsidRPr="00AD12A0" w:rsidRDefault="008A49FB" w:rsidP="005963D8">
            <w:pPr>
              <w:rPr>
                <w:rFonts w:ascii="Comic Sans MS" w:hAnsi="Comic Sans MS"/>
                <w:sz w:val="24"/>
                <w:szCs w:val="24"/>
              </w:rPr>
            </w:pPr>
            <w:r w:rsidRPr="00AD12A0">
              <w:rPr>
                <w:rFonts w:ascii="Comic Sans MS" w:hAnsi="Comic Sans MS"/>
                <w:sz w:val="24"/>
                <w:szCs w:val="24"/>
              </w:rPr>
              <w:t xml:space="preserve">Yr4: </w:t>
            </w:r>
            <w:r w:rsidR="00FE34B6">
              <w:rPr>
                <w:rFonts w:ascii="Comic Sans MS" w:hAnsi="Comic Sans MS"/>
                <w:sz w:val="24"/>
                <w:szCs w:val="24"/>
              </w:rPr>
              <w:t>complete a symmetric figure</w:t>
            </w:r>
          </w:p>
        </w:tc>
        <w:tc>
          <w:tcPr>
            <w:tcW w:w="4819" w:type="dxa"/>
            <w:shd w:val="clear" w:color="auto" w:fill="92D050"/>
          </w:tcPr>
          <w:p w:rsidR="009907C0" w:rsidRPr="00AD12A0" w:rsidRDefault="009907C0" w:rsidP="00755189">
            <w:pPr>
              <w:rPr>
                <w:rFonts w:ascii="Comic Sans MS" w:hAnsi="Comic Sans MS"/>
                <w:sz w:val="24"/>
                <w:szCs w:val="24"/>
              </w:rPr>
            </w:pPr>
            <w:r>
              <w:rPr>
                <w:rFonts w:ascii="Comic Sans MS" w:hAnsi="Comic Sans MS"/>
                <w:sz w:val="24"/>
                <w:szCs w:val="24"/>
              </w:rPr>
              <w:t>Foot to height comparison</w:t>
            </w:r>
          </w:p>
        </w:tc>
      </w:tr>
      <w:tr w:rsidR="000C68E1" w:rsidRPr="00AD12A0" w:rsidTr="007947C1">
        <w:tc>
          <w:tcPr>
            <w:tcW w:w="1715" w:type="dxa"/>
          </w:tcPr>
          <w:p w:rsidR="00DB339E" w:rsidRPr="00AD12A0" w:rsidRDefault="00DB339E">
            <w:pPr>
              <w:rPr>
                <w:rFonts w:ascii="Comic Sans MS" w:hAnsi="Comic Sans MS"/>
                <w:sz w:val="24"/>
                <w:szCs w:val="24"/>
              </w:rPr>
            </w:pPr>
            <w:r w:rsidRPr="00AD12A0">
              <w:rPr>
                <w:rFonts w:ascii="Comic Sans MS" w:hAnsi="Comic Sans MS"/>
                <w:sz w:val="24"/>
                <w:szCs w:val="24"/>
              </w:rPr>
              <w:t>Wednesday</w:t>
            </w:r>
          </w:p>
        </w:tc>
        <w:tc>
          <w:tcPr>
            <w:tcW w:w="4253" w:type="dxa"/>
            <w:shd w:val="clear" w:color="auto" w:fill="92D050"/>
          </w:tcPr>
          <w:p w:rsidR="00DB339E" w:rsidRPr="00AD12A0" w:rsidRDefault="007947C1" w:rsidP="00E86686">
            <w:pPr>
              <w:rPr>
                <w:rFonts w:ascii="Comic Sans MS" w:hAnsi="Comic Sans MS"/>
                <w:sz w:val="24"/>
                <w:szCs w:val="24"/>
              </w:rPr>
            </w:pPr>
            <w:r>
              <w:rPr>
                <w:rFonts w:ascii="Comic Sans MS" w:hAnsi="Comic Sans MS"/>
                <w:sz w:val="24"/>
                <w:szCs w:val="24"/>
              </w:rPr>
              <w:t>Character definitions and relationships</w:t>
            </w:r>
          </w:p>
        </w:tc>
        <w:tc>
          <w:tcPr>
            <w:tcW w:w="4517" w:type="dxa"/>
            <w:shd w:val="clear" w:color="auto" w:fill="FFFF00"/>
          </w:tcPr>
          <w:p w:rsidR="008A49FB" w:rsidRPr="00AD12A0" w:rsidRDefault="008A49FB" w:rsidP="008A49FB">
            <w:pPr>
              <w:rPr>
                <w:rFonts w:ascii="Comic Sans MS" w:hAnsi="Comic Sans MS"/>
                <w:sz w:val="24"/>
                <w:szCs w:val="24"/>
              </w:rPr>
            </w:pPr>
            <w:r w:rsidRPr="00AD12A0">
              <w:rPr>
                <w:rFonts w:ascii="Comic Sans MS" w:hAnsi="Comic Sans MS"/>
                <w:sz w:val="24"/>
                <w:szCs w:val="24"/>
              </w:rPr>
              <w:t xml:space="preserve">Yr3: </w:t>
            </w:r>
            <w:r w:rsidR="00FE34B6">
              <w:rPr>
                <w:rFonts w:ascii="Comic Sans MS" w:hAnsi="Comic Sans MS"/>
                <w:sz w:val="24"/>
                <w:szCs w:val="24"/>
              </w:rPr>
              <w:t>Pictograms</w:t>
            </w:r>
          </w:p>
          <w:p w:rsidR="00DB339E" w:rsidRPr="00AD12A0" w:rsidRDefault="008A49FB" w:rsidP="005963D8">
            <w:pPr>
              <w:rPr>
                <w:rFonts w:ascii="Comic Sans MS" w:hAnsi="Comic Sans MS"/>
                <w:sz w:val="24"/>
                <w:szCs w:val="24"/>
              </w:rPr>
            </w:pPr>
            <w:r w:rsidRPr="00AD12A0">
              <w:rPr>
                <w:rFonts w:ascii="Comic Sans MS" w:hAnsi="Comic Sans MS"/>
                <w:sz w:val="24"/>
                <w:szCs w:val="24"/>
              </w:rPr>
              <w:t>Yr4:</w:t>
            </w:r>
            <w:r w:rsidR="000C68E1" w:rsidRPr="00AD12A0">
              <w:rPr>
                <w:rFonts w:ascii="Comic Sans MS" w:hAnsi="Comic Sans MS"/>
                <w:sz w:val="24"/>
                <w:szCs w:val="24"/>
              </w:rPr>
              <w:t xml:space="preserve"> </w:t>
            </w:r>
            <w:r w:rsidR="00FE34B6">
              <w:rPr>
                <w:rFonts w:ascii="Comic Sans MS" w:hAnsi="Comic Sans MS"/>
                <w:sz w:val="24"/>
                <w:szCs w:val="24"/>
              </w:rPr>
              <w:t>describe position</w:t>
            </w:r>
          </w:p>
        </w:tc>
        <w:tc>
          <w:tcPr>
            <w:tcW w:w="4819" w:type="dxa"/>
            <w:shd w:val="clear" w:color="auto" w:fill="92D050"/>
          </w:tcPr>
          <w:p w:rsidR="00DB339E" w:rsidRPr="00AD12A0" w:rsidRDefault="00D375A1" w:rsidP="004F7AE2">
            <w:pPr>
              <w:rPr>
                <w:rFonts w:ascii="Comic Sans MS" w:hAnsi="Comic Sans MS"/>
                <w:sz w:val="24"/>
                <w:szCs w:val="24"/>
              </w:rPr>
            </w:pPr>
            <w:r>
              <w:rPr>
                <w:rFonts w:ascii="Comic Sans MS" w:hAnsi="Comic Sans MS"/>
                <w:sz w:val="24"/>
                <w:szCs w:val="24"/>
              </w:rPr>
              <w:t>Powder investigation</w:t>
            </w:r>
          </w:p>
        </w:tc>
      </w:tr>
      <w:tr w:rsidR="000C68E1" w:rsidRPr="00AD12A0" w:rsidTr="007947C1">
        <w:tc>
          <w:tcPr>
            <w:tcW w:w="1715" w:type="dxa"/>
          </w:tcPr>
          <w:p w:rsidR="00DB339E" w:rsidRPr="00AD12A0" w:rsidRDefault="00DB339E">
            <w:pPr>
              <w:rPr>
                <w:rFonts w:ascii="Comic Sans MS" w:hAnsi="Comic Sans MS"/>
                <w:sz w:val="24"/>
                <w:szCs w:val="24"/>
              </w:rPr>
            </w:pPr>
            <w:r w:rsidRPr="00AD12A0">
              <w:rPr>
                <w:rFonts w:ascii="Comic Sans MS" w:hAnsi="Comic Sans MS"/>
                <w:sz w:val="24"/>
                <w:szCs w:val="24"/>
              </w:rPr>
              <w:t>Thursday</w:t>
            </w:r>
          </w:p>
        </w:tc>
        <w:tc>
          <w:tcPr>
            <w:tcW w:w="4253" w:type="dxa"/>
            <w:shd w:val="clear" w:color="auto" w:fill="92D050"/>
          </w:tcPr>
          <w:p w:rsidR="00DB339E" w:rsidRPr="00AD12A0" w:rsidRDefault="00755189" w:rsidP="007947C1">
            <w:pPr>
              <w:rPr>
                <w:rFonts w:ascii="Comic Sans MS" w:hAnsi="Comic Sans MS"/>
                <w:sz w:val="24"/>
                <w:szCs w:val="24"/>
              </w:rPr>
            </w:pPr>
            <w:r>
              <w:rPr>
                <w:rFonts w:ascii="Comic Sans MS" w:hAnsi="Comic Sans MS"/>
                <w:sz w:val="24"/>
                <w:szCs w:val="24"/>
              </w:rPr>
              <w:t>Writing own version of Mid Summers Dream and using characters in their box to act out.</w:t>
            </w:r>
          </w:p>
        </w:tc>
        <w:tc>
          <w:tcPr>
            <w:tcW w:w="4517" w:type="dxa"/>
            <w:shd w:val="clear" w:color="auto" w:fill="FFFF00"/>
          </w:tcPr>
          <w:p w:rsidR="008A49FB" w:rsidRPr="00AD12A0" w:rsidRDefault="008A49FB" w:rsidP="008A49FB">
            <w:pPr>
              <w:rPr>
                <w:rFonts w:ascii="Comic Sans MS" w:hAnsi="Comic Sans MS"/>
                <w:sz w:val="24"/>
                <w:szCs w:val="24"/>
              </w:rPr>
            </w:pPr>
            <w:r w:rsidRPr="00AD12A0">
              <w:rPr>
                <w:rFonts w:ascii="Comic Sans MS" w:hAnsi="Comic Sans MS"/>
                <w:sz w:val="24"/>
                <w:szCs w:val="24"/>
              </w:rPr>
              <w:t xml:space="preserve">Yr3: </w:t>
            </w:r>
            <w:r w:rsidR="00FE34B6">
              <w:rPr>
                <w:rFonts w:ascii="Comic Sans MS" w:hAnsi="Comic Sans MS"/>
                <w:sz w:val="24"/>
                <w:szCs w:val="24"/>
              </w:rPr>
              <w:t>Bar charts</w:t>
            </w:r>
          </w:p>
          <w:p w:rsidR="00DB339E" w:rsidRPr="00AD12A0" w:rsidRDefault="008A49FB" w:rsidP="005963D8">
            <w:pPr>
              <w:rPr>
                <w:rFonts w:ascii="Comic Sans MS" w:hAnsi="Comic Sans MS"/>
                <w:sz w:val="24"/>
                <w:szCs w:val="24"/>
              </w:rPr>
            </w:pPr>
            <w:r w:rsidRPr="00AD12A0">
              <w:rPr>
                <w:rFonts w:ascii="Comic Sans MS" w:hAnsi="Comic Sans MS"/>
                <w:sz w:val="24"/>
                <w:szCs w:val="24"/>
              </w:rPr>
              <w:t>Yr4:</w:t>
            </w:r>
            <w:r w:rsidR="00FE34B6">
              <w:rPr>
                <w:rFonts w:ascii="Comic Sans MS" w:hAnsi="Comic Sans MS"/>
                <w:sz w:val="24"/>
                <w:szCs w:val="24"/>
              </w:rPr>
              <w:t xml:space="preserve"> draw on a grid</w:t>
            </w:r>
          </w:p>
        </w:tc>
        <w:tc>
          <w:tcPr>
            <w:tcW w:w="4819" w:type="dxa"/>
            <w:shd w:val="clear" w:color="auto" w:fill="92D050"/>
          </w:tcPr>
          <w:p w:rsidR="00DB339E" w:rsidRPr="00AD12A0" w:rsidRDefault="005B7164" w:rsidP="004F7AE2">
            <w:pPr>
              <w:rPr>
                <w:rFonts w:ascii="Comic Sans MS" w:hAnsi="Comic Sans MS"/>
                <w:sz w:val="24"/>
                <w:szCs w:val="24"/>
              </w:rPr>
            </w:pPr>
            <w:r>
              <w:rPr>
                <w:rFonts w:ascii="Comic Sans MS" w:hAnsi="Comic Sans MS"/>
                <w:sz w:val="24"/>
                <w:szCs w:val="24"/>
              </w:rPr>
              <w:t>Chromatography</w:t>
            </w:r>
          </w:p>
        </w:tc>
      </w:tr>
      <w:tr w:rsidR="00AD12A0" w:rsidRPr="00AD12A0" w:rsidTr="007947C1">
        <w:tc>
          <w:tcPr>
            <w:tcW w:w="1715" w:type="dxa"/>
          </w:tcPr>
          <w:p w:rsidR="00DB339E" w:rsidRPr="00AD12A0" w:rsidRDefault="00DB339E">
            <w:pPr>
              <w:rPr>
                <w:rFonts w:ascii="Comic Sans MS" w:hAnsi="Comic Sans MS"/>
                <w:sz w:val="24"/>
                <w:szCs w:val="24"/>
              </w:rPr>
            </w:pPr>
            <w:r w:rsidRPr="00AD12A0">
              <w:rPr>
                <w:rFonts w:ascii="Comic Sans MS" w:hAnsi="Comic Sans MS"/>
                <w:sz w:val="24"/>
                <w:szCs w:val="24"/>
              </w:rPr>
              <w:t>Friday</w:t>
            </w:r>
          </w:p>
        </w:tc>
        <w:tc>
          <w:tcPr>
            <w:tcW w:w="4253" w:type="dxa"/>
            <w:shd w:val="clear" w:color="auto" w:fill="FFFF00"/>
          </w:tcPr>
          <w:p w:rsidR="00DB339E" w:rsidRPr="00AD12A0" w:rsidRDefault="007947C1">
            <w:pPr>
              <w:rPr>
                <w:rFonts w:ascii="Comic Sans MS" w:hAnsi="Comic Sans MS"/>
                <w:sz w:val="24"/>
                <w:szCs w:val="24"/>
              </w:rPr>
            </w:pPr>
            <w:r>
              <w:rPr>
                <w:rFonts w:ascii="Comic Sans MS" w:hAnsi="Comic Sans MS"/>
                <w:sz w:val="24"/>
                <w:szCs w:val="24"/>
              </w:rPr>
              <w:t>Complete any unfinished items. Act out own play using own characters.</w:t>
            </w:r>
          </w:p>
        </w:tc>
        <w:tc>
          <w:tcPr>
            <w:tcW w:w="4517" w:type="dxa"/>
            <w:shd w:val="clear" w:color="auto" w:fill="FFFF00"/>
          </w:tcPr>
          <w:p w:rsidR="008A49FB" w:rsidRPr="00AD12A0" w:rsidRDefault="008A49FB" w:rsidP="008A49FB">
            <w:pPr>
              <w:rPr>
                <w:rFonts w:ascii="Comic Sans MS" w:hAnsi="Comic Sans MS"/>
                <w:sz w:val="24"/>
                <w:szCs w:val="24"/>
              </w:rPr>
            </w:pPr>
            <w:r w:rsidRPr="00AD12A0">
              <w:rPr>
                <w:rFonts w:ascii="Comic Sans MS" w:hAnsi="Comic Sans MS"/>
                <w:sz w:val="24"/>
                <w:szCs w:val="24"/>
              </w:rPr>
              <w:t xml:space="preserve">Yr3: </w:t>
            </w:r>
            <w:r w:rsidR="007947C1">
              <w:rPr>
                <w:rFonts w:ascii="Comic Sans MS" w:hAnsi="Comic Sans MS"/>
                <w:sz w:val="24"/>
                <w:szCs w:val="24"/>
              </w:rPr>
              <w:t>End of unit measurement</w:t>
            </w:r>
            <w:r w:rsidR="00D375A1">
              <w:rPr>
                <w:rFonts w:ascii="Comic Sans MS" w:hAnsi="Comic Sans MS"/>
                <w:sz w:val="24"/>
                <w:szCs w:val="24"/>
              </w:rPr>
              <w:t xml:space="preserve"> </w:t>
            </w:r>
          </w:p>
          <w:p w:rsidR="00DB339E" w:rsidRPr="00AD12A0" w:rsidRDefault="008A49FB" w:rsidP="005963D8">
            <w:pPr>
              <w:rPr>
                <w:rFonts w:ascii="Comic Sans MS" w:hAnsi="Comic Sans MS"/>
                <w:sz w:val="24"/>
                <w:szCs w:val="24"/>
              </w:rPr>
            </w:pPr>
            <w:r w:rsidRPr="00AD12A0">
              <w:rPr>
                <w:rFonts w:ascii="Comic Sans MS" w:hAnsi="Comic Sans MS"/>
                <w:sz w:val="24"/>
                <w:szCs w:val="24"/>
              </w:rPr>
              <w:t>Yr4:</w:t>
            </w:r>
            <w:r w:rsidR="000C68E1" w:rsidRPr="00AD12A0">
              <w:rPr>
                <w:rFonts w:ascii="Comic Sans MS" w:hAnsi="Comic Sans MS"/>
                <w:sz w:val="24"/>
                <w:szCs w:val="24"/>
              </w:rPr>
              <w:t xml:space="preserve"> </w:t>
            </w:r>
            <w:r w:rsidR="00D375A1">
              <w:rPr>
                <w:rFonts w:ascii="Comic Sans MS" w:hAnsi="Comic Sans MS"/>
                <w:sz w:val="24"/>
                <w:szCs w:val="24"/>
              </w:rPr>
              <w:t>End of unit</w:t>
            </w:r>
            <w:r w:rsidR="007947C1">
              <w:rPr>
                <w:rFonts w:ascii="Comic Sans MS" w:hAnsi="Comic Sans MS"/>
                <w:sz w:val="24"/>
                <w:szCs w:val="24"/>
              </w:rPr>
              <w:t xml:space="preserve"> position and direction</w:t>
            </w:r>
            <w:r w:rsidR="00F37348">
              <w:rPr>
                <w:rFonts w:ascii="Comic Sans MS" w:hAnsi="Comic Sans MS"/>
                <w:sz w:val="24"/>
                <w:szCs w:val="24"/>
              </w:rPr>
              <w:t xml:space="preserve"> </w:t>
            </w:r>
          </w:p>
        </w:tc>
        <w:tc>
          <w:tcPr>
            <w:tcW w:w="4819" w:type="dxa"/>
            <w:shd w:val="clear" w:color="auto" w:fill="FFFF00"/>
          </w:tcPr>
          <w:p w:rsidR="00DB339E" w:rsidRPr="00AD12A0" w:rsidRDefault="00502B94" w:rsidP="005963D8">
            <w:pPr>
              <w:rPr>
                <w:rFonts w:ascii="Comic Sans MS" w:hAnsi="Comic Sans MS"/>
                <w:sz w:val="24"/>
                <w:szCs w:val="24"/>
              </w:rPr>
            </w:pPr>
            <w:r>
              <w:rPr>
                <w:rFonts w:ascii="Comic Sans MS" w:hAnsi="Comic Sans MS"/>
                <w:sz w:val="24"/>
                <w:szCs w:val="24"/>
              </w:rPr>
              <w:t>Complete the challenge giving evidence of results and who the culprit is.</w:t>
            </w:r>
          </w:p>
        </w:tc>
      </w:tr>
      <w:tr w:rsidR="00AD12A0" w:rsidRPr="00AD12A0" w:rsidTr="007947C1">
        <w:tc>
          <w:tcPr>
            <w:tcW w:w="1715" w:type="dxa"/>
          </w:tcPr>
          <w:p w:rsidR="00DB339E" w:rsidRPr="00AD12A0" w:rsidRDefault="00DB339E">
            <w:pPr>
              <w:rPr>
                <w:rFonts w:ascii="Comic Sans MS" w:hAnsi="Comic Sans MS"/>
                <w:sz w:val="24"/>
                <w:szCs w:val="24"/>
              </w:rPr>
            </w:pPr>
            <w:r w:rsidRPr="00AD12A0">
              <w:rPr>
                <w:rFonts w:ascii="Comic Sans MS" w:hAnsi="Comic Sans MS"/>
                <w:sz w:val="24"/>
                <w:szCs w:val="24"/>
              </w:rPr>
              <w:t>Extra leaning</w:t>
            </w:r>
          </w:p>
        </w:tc>
        <w:tc>
          <w:tcPr>
            <w:tcW w:w="4253" w:type="dxa"/>
            <w:shd w:val="clear" w:color="auto" w:fill="FFFF00"/>
          </w:tcPr>
          <w:p w:rsidR="000C68E1" w:rsidRPr="00AD12A0" w:rsidRDefault="000C68E1">
            <w:pPr>
              <w:rPr>
                <w:rFonts w:ascii="Comic Sans MS" w:hAnsi="Comic Sans MS"/>
                <w:sz w:val="24"/>
                <w:szCs w:val="24"/>
              </w:rPr>
            </w:pPr>
            <w:r w:rsidRPr="00AD12A0">
              <w:rPr>
                <w:rFonts w:ascii="Comic Sans MS" w:hAnsi="Comic Sans MS"/>
                <w:sz w:val="24"/>
                <w:szCs w:val="24"/>
              </w:rPr>
              <w:t xml:space="preserve">Purple Mash </w:t>
            </w:r>
            <w:proofErr w:type="spellStart"/>
            <w:r w:rsidRPr="00AD12A0">
              <w:rPr>
                <w:rFonts w:ascii="Comic Sans MS" w:hAnsi="Comic Sans MS"/>
                <w:sz w:val="24"/>
                <w:szCs w:val="24"/>
              </w:rPr>
              <w:t>Todo</w:t>
            </w:r>
            <w:proofErr w:type="spellEnd"/>
            <w:r w:rsidRPr="00AD12A0">
              <w:rPr>
                <w:rFonts w:ascii="Comic Sans MS" w:hAnsi="Comic Sans MS"/>
                <w:sz w:val="24"/>
                <w:szCs w:val="24"/>
              </w:rPr>
              <w:t xml:space="preserve"> reading chapter book and activities</w:t>
            </w:r>
          </w:p>
          <w:p w:rsidR="000C68E1" w:rsidRPr="00AD12A0" w:rsidRDefault="000C68E1">
            <w:pPr>
              <w:rPr>
                <w:rFonts w:ascii="Comic Sans MS" w:hAnsi="Comic Sans MS"/>
                <w:sz w:val="24"/>
                <w:szCs w:val="24"/>
              </w:rPr>
            </w:pPr>
            <w:r w:rsidRPr="00AD12A0">
              <w:rPr>
                <w:rFonts w:ascii="Comic Sans MS" w:hAnsi="Comic Sans MS"/>
                <w:sz w:val="24"/>
                <w:szCs w:val="24"/>
              </w:rPr>
              <w:t xml:space="preserve">Sir </w:t>
            </w:r>
            <w:proofErr w:type="spellStart"/>
            <w:r w:rsidRPr="00AD12A0">
              <w:rPr>
                <w:rFonts w:ascii="Comic Sans MS" w:hAnsi="Comic Sans MS"/>
                <w:sz w:val="24"/>
                <w:szCs w:val="24"/>
              </w:rPr>
              <w:t>Linkalot</w:t>
            </w:r>
            <w:proofErr w:type="spellEnd"/>
            <w:r w:rsidRPr="00AD12A0">
              <w:rPr>
                <w:rFonts w:ascii="Comic Sans MS" w:hAnsi="Comic Sans MS"/>
                <w:sz w:val="24"/>
                <w:szCs w:val="24"/>
              </w:rPr>
              <w:t xml:space="preserve"> spellings</w:t>
            </w:r>
          </w:p>
        </w:tc>
        <w:tc>
          <w:tcPr>
            <w:tcW w:w="4517" w:type="dxa"/>
            <w:shd w:val="clear" w:color="auto" w:fill="FFFF00"/>
          </w:tcPr>
          <w:p w:rsidR="00DB339E" w:rsidRPr="00AD12A0" w:rsidRDefault="000C68E1">
            <w:pPr>
              <w:rPr>
                <w:rFonts w:ascii="Comic Sans MS" w:hAnsi="Comic Sans MS"/>
                <w:sz w:val="24"/>
                <w:szCs w:val="24"/>
              </w:rPr>
            </w:pPr>
            <w:r w:rsidRPr="00AD12A0">
              <w:rPr>
                <w:rFonts w:ascii="Comic Sans MS" w:hAnsi="Comic Sans MS"/>
                <w:sz w:val="24"/>
                <w:szCs w:val="24"/>
              </w:rPr>
              <w:t xml:space="preserve">TT </w:t>
            </w:r>
            <w:proofErr w:type="spellStart"/>
            <w:r w:rsidRPr="00AD12A0">
              <w:rPr>
                <w:rFonts w:ascii="Comic Sans MS" w:hAnsi="Comic Sans MS"/>
                <w:sz w:val="24"/>
                <w:szCs w:val="24"/>
              </w:rPr>
              <w:t>Rockstars</w:t>
            </w:r>
            <w:proofErr w:type="spellEnd"/>
          </w:p>
          <w:p w:rsidR="000C68E1" w:rsidRPr="00AD12A0" w:rsidRDefault="000C68E1">
            <w:pPr>
              <w:rPr>
                <w:rFonts w:ascii="Comic Sans MS" w:hAnsi="Comic Sans MS"/>
                <w:sz w:val="24"/>
                <w:szCs w:val="24"/>
              </w:rPr>
            </w:pPr>
            <w:r w:rsidRPr="00AD12A0">
              <w:rPr>
                <w:rFonts w:ascii="Comic Sans MS" w:hAnsi="Comic Sans MS"/>
                <w:sz w:val="24"/>
                <w:szCs w:val="24"/>
              </w:rPr>
              <w:t xml:space="preserve">Mathletics </w:t>
            </w:r>
          </w:p>
          <w:p w:rsidR="000C68E1" w:rsidRDefault="000C68E1">
            <w:pPr>
              <w:rPr>
                <w:rFonts w:ascii="Comic Sans MS" w:hAnsi="Comic Sans MS"/>
                <w:sz w:val="24"/>
                <w:szCs w:val="24"/>
              </w:rPr>
            </w:pPr>
            <w:r w:rsidRPr="00AD12A0">
              <w:rPr>
                <w:rFonts w:ascii="Comic Sans MS" w:hAnsi="Comic Sans MS"/>
                <w:sz w:val="24"/>
                <w:szCs w:val="24"/>
              </w:rPr>
              <w:t>Education city games</w:t>
            </w:r>
          </w:p>
          <w:p w:rsidR="00FE5143" w:rsidRPr="00AD12A0" w:rsidRDefault="00FE5143">
            <w:pPr>
              <w:rPr>
                <w:rFonts w:ascii="Comic Sans MS" w:hAnsi="Comic Sans MS"/>
                <w:sz w:val="24"/>
                <w:szCs w:val="24"/>
              </w:rPr>
            </w:pPr>
            <w:r>
              <w:rPr>
                <w:rFonts w:ascii="Comic Sans MS" w:hAnsi="Comic Sans MS"/>
                <w:sz w:val="24"/>
                <w:szCs w:val="24"/>
              </w:rPr>
              <w:t xml:space="preserve">Kids classroom secrets </w:t>
            </w:r>
          </w:p>
        </w:tc>
        <w:tc>
          <w:tcPr>
            <w:tcW w:w="4819" w:type="dxa"/>
            <w:shd w:val="clear" w:color="auto" w:fill="FFFF00"/>
          </w:tcPr>
          <w:p w:rsidR="00DB339E" w:rsidRDefault="000C68E1">
            <w:pPr>
              <w:rPr>
                <w:rFonts w:ascii="Comic Sans MS" w:hAnsi="Comic Sans MS"/>
                <w:sz w:val="24"/>
                <w:szCs w:val="24"/>
              </w:rPr>
            </w:pPr>
            <w:r w:rsidRPr="00AD12A0">
              <w:rPr>
                <w:rFonts w:ascii="Comic Sans MS" w:hAnsi="Comic Sans MS"/>
                <w:sz w:val="24"/>
                <w:szCs w:val="24"/>
              </w:rPr>
              <w:t>Mindfulness activities</w:t>
            </w:r>
          </w:p>
          <w:p w:rsidR="00C76A21" w:rsidRDefault="00C76A21">
            <w:pPr>
              <w:rPr>
                <w:rFonts w:ascii="Comic Sans MS" w:hAnsi="Comic Sans MS"/>
                <w:sz w:val="24"/>
                <w:szCs w:val="24"/>
              </w:rPr>
            </w:pPr>
            <w:r>
              <w:rPr>
                <w:rFonts w:ascii="Comic Sans MS" w:hAnsi="Comic Sans MS"/>
                <w:sz w:val="24"/>
                <w:szCs w:val="24"/>
              </w:rPr>
              <w:t>Science challenges (found on web site under class pages called science pupil page)</w:t>
            </w:r>
          </w:p>
          <w:p w:rsidR="00C76A21" w:rsidRPr="00AD12A0" w:rsidRDefault="00C76A21">
            <w:pPr>
              <w:rPr>
                <w:rFonts w:ascii="Comic Sans MS" w:hAnsi="Comic Sans MS"/>
                <w:sz w:val="24"/>
                <w:szCs w:val="24"/>
              </w:rPr>
            </w:pPr>
            <w:r>
              <w:rPr>
                <w:rFonts w:ascii="Comic Sans MS" w:hAnsi="Comic Sans MS"/>
                <w:sz w:val="24"/>
                <w:szCs w:val="24"/>
              </w:rPr>
              <w:t>PE sport activities</w:t>
            </w:r>
          </w:p>
        </w:tc>
      </w:tr>
    </w:tbl>
    <w:p w:rsidR="005E6C12" w:rsidRPr="00BF123C" w:rsidRDefault="005E6C12">
      <w:pPr>
        <w:rPr>
          <w:rFonts w:ascii="Comic Sans MS" w:hAnsi="Comic Sans MS"/>
          <w:sz w:val="10"/>
          <w:szCs w:val="10"/>
        </w:rPr>
      </w:pPr>
    </w:p>
    <w:p w:rsidR="00DB339E" w:rsidRPr="00025845" w:rsidRDefault="00DB339E">
      <w:pPr>
        <w:rPr>
          <w:rFonts w:ascii="Comic Sans MS" w:hAnsi="Comic Sans MS"/>
          <w:sz w:val="24"/>
          <w:szCs w:val="24"/>
        </w:rPr>
      </w:pPr>
      <w:r w:rsidRPr="00025845">
        <w:rPr>
          <w:rFonts w:ascii="Comic Sans MS" w:hAnsi="Comic Sans MS"/>
          <w:sz w:val="24"/>
          <w:szCs w:val="24"/>
          <w:highlight w:val="yellow"/>
        </w:rPr>
        <w:t xml:space="preserve">Yellow shows </w:t>
      </w:r>
      <w:r w:rsidRPr="00025845">
        <w:rPr>
          <w:rFonts w:ascii="Comic Sans MS" w:hAnsi="Comic Sans MS"/>
          <w:b/>
          <w:sz w:val="24"/>
          <w:szCs w:val="24"/>
          <w:highlight w:val="yellow"/>
        </w:rPr>
        <w:t>home learning before coming into school</w:t>
      </w:r>
      <w:r w:rsidRPr="00025845">
        <w:rPr>
          <w:rFonts w:ascii="Comic Sans MS" w:hAnsi="Comic Sans MS"/>
          <w:sz w:val="24"/>
          <w:szCs w:val="24"/>
          <w:highlight w:val="yellow"/>
        </w:rPr>
        <w:t xml:space="preserve"> for afternoon session</w:t>
      </w:r>
      <w:r w:rsidR="00AD12A0" w:rsidRPr="00025845">
        <w:rPr>
          <w:rFonts w:ascii="Comic Sans MS" w:hAnsi="Comic Sans MS"/>
          <w:sz w:val="24"/>
          <w:szCs w:val="24"/>
          <w:highlight w:val="yellow"/>
        </w:rPr>
        <w:t xml:space="preserve"> as well as Friday and extra home learning activities</w:t>
      </w:r>
      <w:r w:rsidRPr="00025845">
        <w:rPr>
          <w:rFonts w:ascii="Comic Sans MS" w:hAnsi="Comic Sans MS"/>
          <w:sz w:val="24"/>
          <w:szCs w:val="24"/>
          <w:highlight w:val="yellow"/>
        </w:rPr>
        <w:t>.</w:t>
      </w:r>
    </w:p>
    <w:p w:rsidR="00DB339E" w:rsidRPr="00025845" w:rsidRDefault="00DB339E">
      <w:pPr>
        <w:rPr>
          <w:rFonts w:ascii="Comic Sans MS" w:hAnsi="Comic Sans MS"/>
          <w:sz w:val="24"/>
          <w:szCs w:val="24"/>
        </w:rPr>
      </w:pPr>
      <w:r w:rsidRPr="00025845">
        <w:rPr>
          <w:rFonts w:ascii="Comic Sans MS" w:hAnsi="Comic Sans MS"/>
          <w:sz w:val="24"/>
          <w:szCs w:val="24"/>
          <w:highlight w:val="green"/>
        </w:rPr>
        <w:t xml:space="preserve">Green shows </w:t>
      </w:r>
      <w:r w:rsidRPr="00025845">
        <w:rPr>
          <w:rFonts w:ascii="Comic Sans MS" w:hAnsi="Comic Sans MS"/>
          <w:b/>
          <w:sz w:val="24"/>
          <w:szCs w:val="24"/>
          <w:highlight w:val="green"/>
        </w:rPr>
        <w:t>learning that will take place in school</w:t>
      </w:r>
      <w:r w:rsidRPr="00025845">
        <w:rPr>
          <w:rFonts w:ascii="Comic Sans MS" w:hAnsi="Comic Sans MS"/>
          <w:sz w:val="24"/>
          <w:szCs w:val="24"/>
          <w:highlight w:val="green"/>
        </w:rPr>
        <w:t xml:space="preserve"> during afternoon session.</w:t>
      </w:r>
      <w:r w:rsidRPr="00025845">
        <w:rPr>
          <w:rFonts w:ascii="Comic Sans MS" w:hAnsi="Comic Sans MS"/>
          <w:sz w:val="24"/>
          <w:szCs w:val="24"/>
        </w:rPr>
        <w:t xml:space="preserve"> </w:t>
      </w:r>
    </w:p>
    <w:p w:rsidR="00DB339E" w:rsidRPr="00025845" w:rsidRDefault="00BF123C">
      <w:pPr>
        <w:rPr>
          <w:rFonts w:ascii="Comic Sans MS" w:hAnsi="Comic Sans MS"/>
          <w:sz w:val="24"/>
          <w:szCs w:val="24"/>
        </w:rPr>
      </w:pPr>
      <w:r w:rsidRPr="00025845">
        <w:rPr>
          <w:rFonts w:ascii="Comic Sans MS" w:hAnsi="Comic Sans MS"/>
          <w:sz w:val="24"/>
          <w:szCs w:val="24"/>
        </w:rPr>
        <w:t xml:space="preserve">For those </w:t>
      </w:r>
      <w:r w:rsidRPr="00025845">
        <w:rPr>
          <w:rFonts w:ascii="Comic Sans MS" w:hAnsi="Comic Sans MS"/>
          <w:b/>
          <w:sz w:val="24"/>
          <w:szCs w:val="24"/>
        </w:rPr>
        <w:t>working at home only you can do the activities in any order</w:t>
      </w:r>
      <w:r w:rsidRPr="00025845">
        <w:rPr>
          <w:rFonts w:ascii="Comic Sans MS" w:hAnsi="Comic Sans MS"/>
          <w:sz w:val="24"/>
          <w:szCs w:val="24"/>
        </w:rPr>
        <w:t xml:space="preserve"> by picking and choosing what you do when as before. </w:t>
      </w:r>
    </w:p>
    <w:p w:rsidR="00DF1089" w:rsidRPr="00025845" w:rsidRDefault="00DB339E">
      <w:pPr>
        <w:rPr>
          <w:rFonts w:ascii="Comic Sans MS" w:hAnsi="Comic Sans MS"/>
          <w:sz w:val="24"/>
          <w:szCs w:val="24"/>
        </w:rPr>
      </w:pPr>
      <w:r w:rsidRPr="00025845">
        <w:rPr>
          <w:rFonts w:ascii="Comic Sans MS" w:hAnsi="Comic Sans MS"/>
          <w:sz w:val="24"/>
          <w:szCs w:val="24"/>
        </w:rPr>
        <w:t>Day by day timetable</w:t>
      </w:r>
      <w:r w:rsidR="00DF1089" w:rsidRPr="00025845">
        <w:rPr>
          <w:rFonts w:ascii="Comic Sans MS" w:hAnsi="Comic Sans MS"/>
          <w:sz w:val="24"/>
          <w:szCs w:val="24"/>
        </w:rPr>
        <w:t>s</w:t>
      </w:r>
      <w:r w:rsidRPr="00025845">
        <w:rPr>
          <w:rFonts w:ascii="Comic Sans MS" w:hAnsi="Comic Sans MS"/>
          <w:sz w:val="24"/>
          <w:szCs w:val="24"/>
        </w:rPr>
        <w:t xml:space="preserve"> for Monday to Thursday with individual detail of lesson content are below</w:t>
      </w:r>
      <w:r w:rsidR="00DF1089" w:rsidRPr="00025845">
        <w:rPr>
          <w:rFonts w:ascii="Comic Sans MS" w:hAnsi="Comic Sans MS"/>
          <w:sz w:val="24"/>
          <w:szCs w:val="24"/>
        </w:rPr>
        <w:t xml:space="preserve">. </w:t>
      </w:r>
    </w:p>
    <w:p w:rsidR="00DB339E" w:rsidRPr="00025845" w:rsidRDefault="00DF1089">
      <w:pPr>
        <w:rPr>
          <w:rFonts w:ascii="Comic Sans MS" w:hAnsi="Comic Sans MS"/>
          <w:color w:val="FFFFFF" w:themeColor="background1"/>
          <w:sz w:val="24"/>
          <w:szCs w:val="24"/>
        </w:rPr>
      </w:pPr>
      <w:r w:rsidRPr="00025845">
        <w:rPr>
          <w:rFonts w:ascii="Comic Sans MS" w:hAnsi="Comic Sans MS"/>
          <w:color w:val="FFFFFF" w:themeColor="background1"/>
          <w:sz w:val="24"/>
          <w:szCs w:val="24"/>
          <w:highlight w:val="blue"/>
        </w:rPr>
        <w:t>F</w:t>
      </w:r>
      <w:r w:rsidR="00DB339E" w:rsidRPr="00025845">
        <w:rPr>
          <w:rFonts w:ascii="Comic Sans MS" w:hAnsi="Comic Sans MS"/>
          <w:color w:val="FFFFFF" w:themeColor="background1"/>
          <w:sz w:val="24"/>
          <w:szCs w:val="24"/>
          <w:highlight w:val="blue"/>
        </w:rPr>
        <w:t>or those in key worker group</w:t>
      </w:r>
      <w:r w:rsidRPr="00025845">
        <w:rPr>
          <w:rFonts w:ascii="Comic Sans MS" w:hAnsi="Comic Sans MS"/>
          <w:color w:val="FFFFFF" w:themeColor="background1"/>
          <w:sz w:val="24"/>
          <w:szCs w:val="24"/>
          <w:highlight w:val="blue"/>
        </w:rPr>
        <w:t>,</w:t>
      </w:r>
      <w:r w:rsidR="00DB339E" w:rsidRPr="00025845">
        <w:rPr>
          <w:rFonts w:ascii="Comic Sans MS" w:hAnsi="Comic Sans MS"/>
          <w:color w:val="FFFFFF" w:themeColor="background1"/>
          <w:sz w:val="24"/>
          <w:szCs w:val="24"/>
          <w:highlight w:val="blue"/>
        </w:rPr>
        <w:t xml:space="preserve"> who are in all day</w:t>
      </w:r>
      <w:r w:rsidRPr="00025845">
        <w:rPr>
          <w:rFonts w:ascii="Comic Sans MS" w:hAnsi="Comic Sans MS"/>
          <w:color w:val="FFFFFF" w:themeColor="background1"/>
          <w:sz w:val="24"/>
          <w:szCs w:val="24"/>
          <w:highlight w:val="blue"/>
        </w:rPr>
        <w:t>, there are suggested activities for your extra sessions.</w:t>
      </w:r>
      <w:r w:rsidRPr="00025845">
        <w:rPr>
          <w:rFonts w:ascii="Comic Sans MS" w:hAnsi="Comic Sans MS"/>
          <w:color w:val="FFFFFF" w:themeColor="background1"/>
          <w:sz w:val="24"/>
          <w:szCs w:val="24"/>
        </w:rPr>
        <w:t xml:space="preserve"> </w:t>
      </w:r>
      <w:r w:rsidR="00DB339E" w:rsidRPr="00025845">
        <w:rPr>
          <w:rFonts w:ascii="Comic Sans MS" w:hAnsi="Comic Sans MS"/>
          <w:color w:val="FFFFFF" w:themeColor="background1"/>
          <w:sz w:val="24"/>
          <w:szCs w:val="24"/>
        </w:rPr>
        <w:t xml:space="preserve"> </w:t>
      </w:r>
    </w:p>
    <w:p w:rsidR="001D1758" w:rsidRDefault="001D1758"/>
    <w:tbl>
      <w:tblPr>
        <w:tblStyle w:val="TableGrid"/>
        <w:tblW w:w="0" w:type="auto"/>
        <w:tblLayout w:type="fixed"/>
        <w:tblLook w:val="04A0" w:firstRow="1" w:lastRow="0" w:firstColumn="1" w:lastColumn="0" w:noHBand="0" w:noVBand="1"/>
      </w:tblPr>
      <w:tblGrid>
        <w:gridCol w:w="988"/>
        <w:gridCol w:w="1703"/>
        <w:gridCol w:w="5668"/>
        <w:gridCol w:w="6945"/>
      </w:tblGrid>
      <w:tr w:rsidR="001D1758" w:rsidTr="00AD12A0">
        <w:tc>
          <w:tcPr>
            <w:tcW w:w="15304" w:type="dxa"/>
            <w:gridSpan w:val="4"/>
          </w:tcPr>
          <w:p w:rsidR="001D1758" w:rsidRPr="00E22322" w:rsidRDefault="00876EA1" w:rsidP="00E22322">
            <w:pPr>
              <w:jc w:val="center"/>
              <w:rPr>
                <w:sz w:val="28"/>
                <w:szCs w:val="28"/>
              </w:rPr>
            </w:pPr>
            <w:r>
              <w:rPr>
                <w:sz w:val="28"/>
                <w:szCs w:val="28"/>
              </w:rPr>
              <w:lastRenderedPageBreak/>
              <w:t>Monday 13</w:t>
            </w:r>
            <w:r w:rsidR="001D1758" w:rsidRPr="00E22322">
              <w:rPr>
                <w:sz w:val="28"/>
                <w:szCs w:val="28"/>
                <w:vertAlign w:val="superscript"/>
              </w:rPr>
              <w:t>th</w:t>
            </w:r>
            <w:r>
              <w:rPr>
                <w:sz w:val="28"/>
                <w:szCs w:val="28"/>
              </w:rPr>
              <w:t xml:space="preserve"> July</w:t>
            </w:r>
            <w:r w:rsidR="001D1758" w:rsidRPr="00E22322">
              <w:rPr>
                <w:sz w:val="28"/>
                <w:szCs w:val="28"/>
              </w:rPr>
              <w:t xml:space="preserve"> </w:t>
            </w:r>
            <w:r w:rsidR="00E22322">
              <w:rPr>
                <w:sz w:val="28"/>
                <w:szCs w:val="28"/>
              </w:rPr>
              <w:t>2020</w:t>
            </w:r>
          </w:p>
          <w:p w:rsidR="001D1758" w:rsidRDefault="001D1758"/>
        </w:tc>
      </w:tr>
      <w:tr w:rsidR="00F01BEB" w:rsidTr="00DF2604">
        <w:trPr>
          <w:trHeight w:val="4046"/>
        </w:trPr>
        <w:tc>
          <w:tcPr>
            <w:tcW w:w="8359" w:type="dxa"/>
            <w:gridSpan w:val="3"/>
            <w:shd w:val="clear" w:color="auto" w:fill="C5E0B3" w:themeFill="accent6" w:themeFillTint="66"/>
          </w:tcPr>
          <w:p w:rsidR="00F01BEB" w:rsidRDefault="00D375A1" w:rsidP="001D1758">
            <w:r>
              <w:t>Science: Introduction to science week activities looking at forensic evidence.</w:t>
            </w:r>
          </w:p>
          <w:p w:rsidR="00D375A1" w:rsidRPr="00D375A1" w:rsidRDefault="00D375A1" w:rsidP="00D375A1">
            <w:pPr>
              <w:spacing w:before="100" w:beforeAutospacing="1" w:after="100" w:afterAutospacing="1"/>
              <w:rPr>
                <w:rFonts w:ascii="Times New Roman" w:eastAsia="Times New Roman" w:hAnsi="Times New Roman" w:cs="Times New Roman"/>
                <w:color w:val="000000"/>
                <w:sz w:val="24"/>
                <w:szCs w:val="24"/>
                <w:lang w:eastAsia="en-GB"/>
              </w:rPr>
            </w:pPr>
            <w:r w:rsidRPr="00D375A1">
              <w:rPr>
                <w:rFonts w:ascii="Arial" w:eastAsia="Times New Roman" w:hAnsi="Arial" w:cs="Arial"/>
                <w:color w:val="000000"/>
                <w:sz w:val="20"/>
                <w:szCs w:val="20"/>
                <w:lang w:eastAsia="en-GB"/>
              </w:rPr>
              <w:t>Who took a bite out of the candy? Sticky fingers have been found on the broken aquarium glass. Wet footprints lead to the open window. What is that powdery substance next to the broken piggy bank? Answering these questions is what forensic science is all about.</w:t>
            </w:r>
          </w:p>
          <w:p w:rsidR="00D375A1" w:rsidRPr="00D375A1" w:rsidRDefault="00D375A1" w:rsidP="00D375A1">
            <w:pPr>
              <w:spacing w:before="100" w:beforeAutospacing="1" w:after="100" w:afterAutospacing="1"/>
              <w:rPr>
                <w:rFonts w:ascii="Times New Roman" w:eastAsia="Times New Roman" w:hAnsi="Times New Roman" w:cs="Times New Roman"/>
                <w:color w:val="000000"/>
                <w:sz w:val="24"/>
                <w:szCs w:val="24"/>
                <w:lang w:eastAsia="en-GB"/>
              </w:rPr>
            </w:pPr>
            <w:r w:rsidRPr="00D375A1">
              <w:rPr>
                <w:rFonts w:ascii="Arial" w:eastAsia="Times New Roman" w:hAnsi="Arial" w:cs="Arial"/>
                <w:color w:val="000000"/>
                <w:sz w:val="20"/>
                <w:szCs w:val="20"/>
                <w:lang w:eastAsia="en-GB"/>
              </w:rPr>
              <w:t>Forensic science is the study of objects that relate to a crime. The objects are evidence and analysing the evidence is what forensic scientists do. They observe, classify, compare, use numbers, measure, predict, interpret data, and draw inferences. Scientists they are and crimes they solve.</w:t>
            </w:r>
            <w:r w:rsidRPr="00D375A1">
              <w:rPr>
                <w:rFonts w:ascii="Times New Roman" w:eastAsia="Times New Roman" w:hAnsi="Times New Roman" w:cs="Times New Roman"/>
                <w:color w:val="000000"/>
                <w:sz w:val="24"/>
                <w:szCs w:val="24"/>
                <w:lang w:eastAsia="en-GB"/>
              </w:rPr>
              <w:t xml:space="preserve"> </w:t>
            </w:r>
          </w:p>
          <w:p w:rsidR="00D375A1" w:rsidRPr="00D375A1" w:rsidRDefault="00D375A1" w:rsidP="00D375A1">
            <w:pPr>
              <w:spacing w:before="100" w:beforeAutospacing="1" w:after="100" w:afterAutospacing="1"/>
              <w:rPr>
                <w:rFonts w:ascii="Times New Roman" w:eastAsia="Times New Roman" w:hAnsi="Times New Roman" w:cs="Times New Roman"/>
                <w:color w:val="000000"/>
                <w:sz w:val="24"/>
                <w:szCs w:val="24"/>
                <w:lang w:eastAsia="en-GB"/>
              </w:rPr>
            </w:pPr>
            <w:r w:rsidRPr="00D375A1">
              <w:rPr>
                <w:rFonts w:ascii="Arial" w:eastAsia="Times New Roman" w:hAnsi="Arial" w:cs="Arial"/>
                <w:color w:val="000000"/>
                <w:sz w:val="20"/>
                <w:szCs w:val="20"/>
                <w:lang w:eastAsia="en-GB"/>
              </w:rPr>
              <w:t>Learn how to be a crime solver by exploring the world of the forensic scientist. Before studying a crime scene we must practice the skills needed in analysing evidence. After you have completed the skill building assignments, try solving the Case of the Barefoot Burglar.</w:t>
            </w:r>
          </w:p>
          <w:p w:rsidR="00D375A1" w:rsidRDefault="00D3165E" w:rsidP="001D1758">
            <w:pPr>
              <w:rPr>
                <w:color w:val="FF0000"/>
              </w:rPr>
            </w:pPr>
            <w:r w:rsidRPr="005B7164">
              <w:rPr>
                <w:color w:val="FF0000"/>
              </w:rPr>
              <w:t>Fingerprint</w:t>
            </w:r>
            <w:r w:rsidR="00D375A1" w:rsidRPr="005B7164">
              <w:rPr>
                <w:color w:val="FF0000"/>
              </w:rPr>
              <w:t xml:space="preserve"> investigation: </w:t>
            </w:r>
            <w:r w:rsidRPr="005B7164">
              <w:rPr>
                <w:color w:val="FF0000"/>
              </w:rPr>
              <w:t xml:space="preserve">See notes on class page for today’s science activity. </w:t>
            </w:r>
          </w:p>
          <w:p w:rsidR="0065099D" w:rsidRDefault="0065099D" w:rsidP="001D1758">
            <w:r>
              <w:rPr>
                <w:color w:val="FF0000"/>
              </w:rPr>
              <w:t xml:space="preserve">See web site </w:t>
            </w:r>
            <w:hyperlink r:id="rId8" w:history="1">
              <w:r w:rsidRPr="00905137">
                <w:rPr>
                  <w:rStyle w:val="Hyperlink"/>
                </w:rPr>
                <w:t>http://stem-works.com/external/activity/172</w:t>
              </w:r>
            </w:hyperlink>
            <w:r>
              <w:rPr>
                <w:color w:val="FF0000"/>
              </w:rPr>
              <w:t xml:space="preserve"> and click on link for fingerprints for even more information.</w:t>
            </w:r>
          </w:p>
        </w:tc>
        <w:tc>
          <w:tcPr>
            <w:tcW w:w="6945" w:type="dxa"/>
            <w:shd w:val="clear" w:color="auto" w:fill="C5E0B3" w:themeFill="accent6" w:themeFillTint="66"/>
          </w:tcPr>
          <w:p w:rsidR="00F01BEB" w:rsidRDefault="00F01BEB" w:rsidP="00A6153D">
            <w:r>
              <w:t xml:space="preserve">Spelling: </w:t>
            </w:r>
          </w:p>
          <w:p w:rsidR="00F01BEB" w:rsidRDefault="00F01BEB" w:rsidP="00A6153D">
            <w:pPr>
              <w:rPr>
                <w:color w:val="FF0000"/>
              </w:rPr>
            </w:pPr>
            <w:r>
              <w:t xml:space="preserve">Review of spelling from this term please see the review sheets on the web page for your year group for this week. You may need a parents support to read through these words if you are working at home. For those who are in class we will get the teachers to read through </w:t>
            </w:r>
          </w:p>
          <w:p w:rsidR="00F01BEB" w:rsidRDefault="00F01BEB" w:rsidP="00A6153D">
            <w:pPr>
              <w:rPr>
                <w:color w:val="00B050"/>
              </w:rPr>
            </w:pPr>
          </w:p>
          <w:p w:rsidR="00F01BEB" w:rsidRDefault="00F01BEB" w:rsidP="00A6153D">
            <w:pPr>
              <w:rPr>
                <w:color w:val="00B050"/>
              </w:rPr>
            </w:pPr>
            <w:r w:rsidRPr="00942052">
              <w:rPr>
                <w:color w:val="00B050"/>
              </w:rPr>
              <w:t xml:space="preserve">Year 3 are looking at </w:t>
            </w:r>
            <w:r>
              <w:rPr>
                <w:color w:val="00B050"/>
              </w:rPr>
              <w:t>revision</w:t>
            </w:r>
            <w:r w:rsidR="0065099D">
              <w:rPr>
                <w:color w:val="00B050"/>
              </w:rPr>
              <w:t xml:space="preserve"> see dictation and spelling activities sheets on class page</w:t>
            </w:r>
            <w:r>
              <w:rPr>
                <w:color w:val="00B050"/>
              </w:rPr>
              <w:t>.</w:t>
            </w:r>
          </w:p>
          <w:p w:rsidR="00F01BEB" w:rsidRDefault="00F01BEB" w:rsidP="00A6153D">
            <w:pPr>
              <w:rPr>
                <w:color w:val="0070C0"/>
              </w:rPr>
            </w:pPr>
          </w:p>
          <w:p w:rsidR="00F01BEB" w:rsidRDefault="00F01BEB" w:rsidP="00A6153D">
            <w:pPr>
              <w:rPr>
                <w:color w:val="0070C0"/>
              </w:rPr>
            </w:pPr>
            <w:r w:rsidRPr="00942052">
              <w:rPr>
                <w:color w:val="0070C0"/>
              </w:rPr>
              <w:t xml:space="preserve">Year 4 are looking at </w:t>
            </w:r>
            <w:r>
              <w:rPr>
                <w:color w:val="0070C0"/>
              </w:rPr>
              <w:t>revision</w:t>
            </w:r>
            <w:r w:rsidR="0065099D">
              <w:rPr>
                <w:color w:val="0070C0"/>
              </w:rPr>
              <w:t xml:space="preserve"> see dictation and spelling activities on class page</w:t>
            </w:r>
            <w:r>
              <w:rPr>
                <w:color w:val="0070C0"/>
              </w:rPr>
              <w:t>.</w:t>
            </w:r>
          </w:p>
          <w:p w:rsidR="00F01BEB" w:rsidRDefault="00F01BEB" w:rsidP="00A6153D">
            <w:pPr>
              <w:rPr>
                <w:color w:val="FF0000"/>
              </w:rPr>
            </w:pPr>
          </w:p>
          <w:p w:rsidR="00F01BEB" w:rsidRDefault="00F01BEB" w:rsidP="00A6153D">
            <w:r w:rsidRPr="00C85287">
              <w:rPr>
                <w:color w:val="FF0000"/>
              </w:rPr>
              <w:t xml:space="preserve">Look through the </w:t>
            </w:r>
            <w:proofErr w:type="spellStart"/>
            <w:r w:rsidRPr="00C85287">
              <w:rPr>
                <w:color w:val="FF0000"/>
              </w:rPr>
              <w:t>powerpoint</w:t>
            </w:r>
            <w:proofErr w:type="spellEnd"/>
            <w:r w:rsidRPr="00C85287">
              <w:rPr>
                <w:color w:val="FF0000"/>
              </w:rPr>
              <w:t xml:space="preserve"> </w:t>
            </w:r>
            <w:r>
              <w:t xml:space="preserve">presentation from the web page to help you understand the spelling patterns then </w:t>
            </w:r>
            <w:r w:rsidRPr="00C85287">
              <w:rPr>
                <w:color w:val="FF0000"/>
              </w:rPr>
              <w:t>complete your workbook</w:t>
            </w:r>
            <w:r>
              <w:t>.</w:t>
            </w:r>
          </w:p>
          <w:p w:rsidR="00F01BEB" w:rsidRDefault="00F01BEB" w:rsidP="00A6153D">
            <w:r>
              <w:t xml:space="preserve">I have also attached the </w:t>
            </w:r>
            <w:proofErr w:type="spellStart"/>
            <w:r w:rsidRPr="00E852E4">
              <w:rPr>
                <w:color w:val="7030A0"/>
              </w:rPr>
              <w:t>wordsearch</w:t>
            </w:r>
            <w:proofErr w:type="spellEnd"/>
            <w:r>
              <w:t xml:space="preserve">, handwriting sheet and another activity for you to do as well should you wish to have a go. </w:t>
            </w:r>
          </w:p>
          <w:p w:rsidR="00F01BEB" w:rsidRDefault="00F01BEB" w:rsidP="00AF584E">
            <w:pPr>
              <w:spacing w:line="256" w:lineRule="auto"/>
            </w:pPr>
          </w:p>
        </w:tc>
      </w:tr>
      <w:tr w:rsidR="00F01BEB" w:rsidTr="00F01BEB">
        <w:trPr>
          <w:cantSplit/>
          <w:trHeight w:val="516"/>
        </w:trPr>
        <w:tc>
          <w:tcPr>
            <w:tcW w:w="988" w:type="dxa"/>
            <w:vMerge w:val="restart"/>
            <w:textDirection w:val="btLr"/>
          </w:tcPr>
          <w:p w:rsidR="00F01BEB" w:rsidRDefault="00F01BEB" w:rsidP="007F191A">
            <w:pPr>
              <w:ind w:left="113" w:right="113"/>
            </w:pPr>
            <w:r w:rsidRPr="00053C04">
              <w:rPr>
                <w:highlight w:val="yellow"/>
              </w:rPr>
              <w:t>Home learning morning session.</w:t>
            </w:r>
          </w:p>
        </w:tc>
        <w:tc>
          <w:tcPr>
            <w:tcW w:w="14316" w:type="dxa"/>
            <w:gridSpan w:val="3"/>
            <w:shd w:val="clear" w:color="auto" w:fill="FFE599" w:themeFill="accent4" w:themeFillTint="66"/>
          </w:tcPr>
          <w:p w:rsidR="00F01BEB" w:rsidRDefault="00F01BEB" w:rsidP="00F01BEB">
            <w:r w:rsidRPr="00D046C5">
              <w:rPr>
                <w:u w:val="single"/>
              </w:rPr>
              <w:t>Year 3:</w:t>
            </w:r>
            <w:r w:rsidRPr="00D046C5">
              <w:t xml:space="preserve"> </w:t>
            </w:r>
          </w:p>
          <w:p w:rsidR="00F01BEB" w:rsidRDefault="00F01BEB" w:rsidP="00F01BEB">
            <w:r>
              <w:t>Watch the White Rose video</w:t>
            </w:r>
            <w:r w:rsidR="00242A31">
              <w:t xml:space="preserve"> from the web site on comparing capacity</w:t>
            </w:r>
            <w:r>
              <w:t xml:space="preserve">. </w:t>
            </w:r>
          </w:p>
          <w:p w:rsidR="00F01BEB" w:rsidRDefault="00F01BEB" w:rsidP="00F01BEB">
            <w:r>
              <w:t xml:space="preserve">Complete worksheets for Monday lesson 1. </w:t>
            </w:r>
          </w:p>
          <w:p w:rsidR="00F01BEB" w:rsidRDefault="00F01BEB" w:rsidP="00F01BEB"/>
          <w:p w:rsidR="00F01BEB" w:rsidRDefault="00D3165E" w:rsidP="00A6153D">
            <w:r>
              <w:t>Extension: Please refer to co</w:t>
            </w:r>
            <w:r w:rsidR="005B7164">
              <w:t>nsolidation pack</w:t>
            </w:r>
            <w:r>
              <w:t xml:space="preserve"> from classroom secrets </w:t>
            </w:r>
            <w:r w:rsidR="005B7164">
              <w:t>on mass and capacity for today and tomorrow.</w:t>
            </w:r>
          </w:p>
        </w:tc>
      </w:tr>
      <w:tr w:rsidR="00F01BEB" w:rsidTr="00E22322">
        <w:trPr>
          <w:cantSplit/>
          <w:trHeight w:val="516"/>
        </w:trPr>
        <w:tc>
          <w:tcPr>
            <w:tcW w:w="988" w:type="dxa"/>
            <w:vMerge/>
            <w:textDirection w:val="btLr"/>
          </w:tcPr>
          <w:p w:rsidR="00F01BEB" w:rsidRPr="00053C04" w:rsidRDefault="00F01BEB" w:rsidP="007F191A">
            <w:pPr>
              <w:ind w:left="113" w:right="113"/>
              <w:rPr>
                <w:highlight w:val="yellow"/>
              </w:rPr>
            </w:pPr>
          </w:p>
        </w:tc>
        <w:tc>
          <w:tcPr>
            <w:tcW w:w="14316" w:type="dxa"/>
            <w:gridSpan w:val="3"/>
            <w:shd w:val="clear" w:color="auto" w:fill="FFE599" w:themeFill="accent4" w:themeFillTint="66"/>
          </w:tcPr>
          <w:p w:rsidR="00F01BEB" w:rsidRDefault="00F01BEB" w:rsidP="00F01BEB">
            <w:r w:rsidRPr="00D046C5">
              <w:rPr>
                <w:u w:val="single"/>
              </w:rPr>
              <w:t>Year 4:</w:t>
            </w:r>
            <w:r>
              <w:rPr>
                <w:u w:val="single"/>
              </w:rPr>
              <w:t xml:space="preserve"> </w:t>
            </w:r>
          </w:p>
          <w:p w:rsidR="00F01BEB" w:rsidRDefault="00F01BEB" w:rsidP="00F01BEB">
            <w:r>
              <w:t xml:space="preserve">Watch the video from White Rose </w:t>
            </w:r>
          </w:p>
          <w:p w:rsidR="00F01BEB" w:rsidRPr="00EE14FB" w:rsidRDefault="00F01BEB" w:rsidP="00F01BEB">
            <w:pPr>
              <w:rPr>
                <w:color w:val="00B050"/>
              </w:rPr>
            </w:pPr>
            <w:r>
              <w:t>Complete the worksheets for Monday lesson 1</w:t>
            </w:r>
          </w:p>
          <w:p w:rsidR="00F01BEB" w:rsidRDefault="00F01BEB" w:rsidP="00A6153D"/>
          <w:p w:rsidR="005B7164" w:rsidRDefault="005B7164" w:rsidP="00A6153D">
            <w:r>
              <w:t>Extension: Please see classroom secret sheets on lines of symmetry</w:t>
            </w:r>
          </w:p>
        </w:tc>
      </w:tr>
      <w:tr w:rsidR="001D1758" w:rsidTr="00E22322">
        <w:tc>
          <w:tcPr>
            <w:tcW w:w="2691" w:type="dxa"/>
            <w:gridSpan w:val="2"/>
            <w:shd w:val="clear" w:color="auto" w:fill="B4C6E7" w:themeFill="accent5" w:themeFillTint="66"/>
          </w:tcPr>
          <w:p w:rsidR="001D1758" w:rsidRDefault="001D1758">
            <w:r>
              <w:t xml:space="preserve">Extra Activities Key Workers </w:t>
            </w:r>
          </w:p>
        </w:tc>
        <w:tc>
          <w:tcPr>
            <w:tcW w:w="12613" w:type="dxa"/>
            <w:gridSpan w:val="2"/>
            <w:shd w:val="clear" w:color="auto" w:fill="B4C6E7" w:themeFill="accent5" w:themeFillTint="66"/>
          </w:tcPr>
          <w:p w:rsidR="001D1758" w:rsidRDefault="00522A6A">
            <w:r>
              <w:t xml:space="preserve">PSHE: Yoga cards </w:t>
            </w:r>
          </w:p>
        </w:tc>
      </w:tr>
    </w:tbl>
    <w:p w:rsidR="00DB339E" w:rsidRDefault="00DB339E"/>
    <w:p w:rsidR="008A49FB" w:rsidRDefault="008A49FB"/>
    <w:p w:rsidR="008A49FB" w:rsidRDefault="008A49FB" w:rsidP="008A49FB"/>
    <w:p w:rsidR="007F191A" w:rsidRDefault="007F191A" w:rsidP="008A49FB"/>
    <w:tbl>
      <w:tblPr>
        <w:tblStyle w:val="TableGrid"/>
        <w:tblW w:w="0" w:type="auto"/>
        <w:tblLayout w:type="fixed"/>
        <w:tblLook w:val="04A0" w:firstRow="1" w:lastRow="0" w:firstColumn="1" w:lastColumn="0" w:noHBand="0" w:noVBand="1"/>
      </w:tblPr>
      <w:tblGrid>
        <w:gridCol w:w="704"/>
        <w:gridCol w:w="284"/>
        <w:gridCol w:w="1703"/>
        <w:gridCol w:w="4250"/>
        <w:gridCol w:w="1418"/>
        <w:gridCol w:w="6945"/>
      </w:tblGrid>
      <w:tr w:rsidR="007F191A" w:rsidTr="005E6C12">
        <w:tc>
          <w:tcPr>
            <w:tcW w:w="15304" w:type="dxa"/>
            <w:gridSpan w:val="6"/>
          </w:tcPr>
          <w:p w:rsidR="007F191A" w:rsidRPr="00E22322" w:rsidRDefault="002151A8" w:rsidP="00E22322">
            <w:pPr>
              <w:jc w:val="center"/>
              <w:rPr>
                <w:sz w:val="28"/>
                <w:szCs w:val="28"/>
              </w:rPr>
            </w:pPr>
            <w:r w:rsidRPr="00E22322">
              <w:rPr>
                <w:sz w:val="28"/>
                <w:szCs w:val="28"/>
              </w:rPr>
              <w:lastRenderedPageBreak/>
              <w:t>Tuesday</w:t>
            </w:r>
            <w:r w:rsidR="007F191A" w:rsidRPr="00E22322">
              <w:rPr>
                <w:sz w:val="28"/>
                <w:szCs w:val="28"/>
              </w:rPr>
              <w:t xml:space="preserve"> </w:t>
            </w:r>
            <w:r w:rsidR="00876EA1">
              <w:rPr>
                <w:sz w:val="28"/>
                <w:szCs w:val="28"/>
              </w:rPr>
              <w:t>14</w:t>
            </w:r>
            <w:r w:rsidR="007F191A" w:rsidRPr="00876EA1">
              <w:rPr>
                <w:sz w:val="28"/>
                <w:szCs w:val="28"/>
                <w:vertAlign w:val="superscript"/>
              </w:rPr>
              <w:t>th</w:t>
            </w:r>
            <w:r w:rsidR="00876EA1">
              <w:rPr>
                <w:sz w:val="28"/>
                <w:szCs w:val="28"/>
              </w:rPr>
              <w:t xml:space="preserve">  July</w:t>
            </w:r>
            <w:r w:rsidR="007F191A" w:rsidRPr="00E22322">
              <w:rPr>
                <w:sz w:val="28"/>
                <w:szCs w:val="28"/>
              </w:rPr>
              <w:t xml:space="preserve"> </w:t>
            </w:r>
            <w:r w:rsidR="00E22322">
              <w:rPr>
                <w:sz w:val="28"/>
                <w:szCs w:val="28"/>
              </w:rPr>
              <w:t>2020</w:t>
            </w:r>
          </w:p>
          <w:p w:rsidR="007F191A" w:rsidRDefault="007F191A" w:rsidP="005E6C12"/>
        </w:tc>
      </w:tr>
      <w:tr w:rsidR="002151A8" w:rsidTr="00E22322">
        <w:trPr>
          <w:trHeight w:val="4414"/>
        </w:trPr>
        <w:tc>
          <w:tcPr>
            <w:tcW w:w="6941" w:type="dxa"/>
            <w:gridSpan w:val="4"/>
            <w:shd w:val="clear" w:color="auto" w:fill="C5E0B3" w:themeFill="accent6" w:themeFillTint="66"/>
          </w:tcPr>
          <w:p w:rsidR="002151A8" w:rsidRDefault="002151A8" w:rsidP="002151A8">
            <w:r>
              <w:t>English</w:t>
            </w:r>
          </w:p>
          <w:p w:rsidR="00F01BEB" w:rsidRDefault="00A22E29" w:rsidP="00054569">
            <w:r>
              <w:t xml:space="preserve">Watch the video of A Mid Summers Night Dream </w:t>
            </w:r>
            <w:hyperlink r:id="rId9" w:history="1">
              <w:r>
                <w:rPr>
                  <w:rStyle w:val="Hyperlink"/>
                </w:rPr>
                <w:t>https://learnenglishkids.britishcouncil.org/short-stories/midsummer-nights-dream?_ga=2.71108760.986184076.1593789161-1789934113.1593789161</w:t>
              </w:r>
            </w:hyperlink>
            <w:r w:rsidR="00AF584E">
              <w:t xml:space="preserve"> </w:t>
            </w:r>
            <w:r>
              <w:t xml:space="preserve">Think about </w:t>
            </w:r>
            <w:r w:rsidR="00054569">
              <w:t>t</w:t>
            </w:r>
            <w:r>
              <w:t>he setting or scene</w:t>
            </w:r>
            <w:r w:rsidR="00054569">
              <w:t xml:space="preserve"> and </w:t>
            </w:r>
            <w:r>
              <w:t>who the main characters are</w:t>
            </w:r>
            <w:r w:rsidR="00054569">
              <w:t xml:space="preserve">. </w:t>
            </w:r>
          </w:p>
          <w:p w:rsidR="00F01BEB" w:rsidRDefault="00F01BEB" w:rsidP="00054569"/>
          <w:p w:rsidR="00826854" w:rsidRDefault="008C0FAC" w:rsidP="008C0FAC">
            <w:r>
              <w:t xml:space="preserve">Today we are looking at the setting for the play. You are going to describe the scenes for where the play took place. </w:t>
            </w:r>
          </w:p>
          <w:p w:rsidR="00D0216E" w:rsidRDefault="00D0216E" w:rsidP="008C0FAC"/>
          <w:p w:rsidR="008C0FAC" w:rsidRDefault="00826854" w:rsidP="008C0FAC">
            <w:r>
              <w:t>Then you are going to m</w:t>
            </w:r>
            <w:r w:rsidR="008C0FAC">
              <w:t>ake a scene box</w:t>
            </w:r>
            <w:r>
              <w:t xml:space="preserve"> or diorama</w:t>
            </w:r>
            <w:r w:rsidR="008C0FAC">
              <w:t xml:space="preserve"> for </w:t>
            </w:r>
            <w:r>
              <w:t>at least one scene</w:t>
            </w:r>
            <w:r w:rsidR="008C0FAC">
              <w:t xml:space="preserve">. See </w:t>
            </w:r>
            <w:proofErr w:type="spellStart"/>
            <w:r w:rsidR="00D0216E">
              <w:t>powerpoint</w:t>
            </w:r>
            <w:proofErr w:type="spellEnd"/>
            <w:r w:rsidR="008C0FAC">
              <w:t xml:space="preserve"> on the</w:t>
            </w:r>
            <w:r>
              <w:t xml:space="preserve"> class page if working at home on how to create the box</w:t>
            </w:r>
            <w:r w:rsidR="00D0216E">
              <w:t xml:space="preserve">. I have tried to add audio instructions to make it as clear as I can. Alternatively just use a box and add layers to it. </w:t>
            </w:r>
          </w:p>
          <w:p w:rsidR="00D0216E" w:rsidRDefault="00D0216E" w:rsidP="002151A8"/>
          <w:p w:rsidR="00A22E29" w:rsidRDefault="00037FAC" w:rsidP="002151A8">
            <w:r>
              <w:t xml:space="preserve">See the sheet on the class page –‘lesson 2 set design’ for extra things you can add to your design. </w:t>
            </w:r>
          </w:p>
          <w:p w:rsidR="00AF584E" w:rsidRDefault="00A22E29" w:rsidP="002151A8">
            <w:r>
              <w:t xml:space="preserve"> </w:t>
            </w:r>
          </w:p>
        </w:tc>
        <w:tc>
          <w:tcPr>
            <w:tcW w:w="8363" w:type="dxa"/>
            <w:gridSpan w:val="2"/>
            <w:shd w:val="clear" w:color="auto" w:fill="C5E0B3" w:themeFill="accent6" w:themeFillTint="66"/>
          </w:tcPr>
          <w:p w:rsidR="00A70378" w:rsidRDefault="00F01BEB" w:rsidP="00A70378">
            <w:pPr>
              <w:shd w:val="clear" w:color="auto" w:fill="C5E0B3" w:themeFill="accent6" w:themeFillTint="66"/>
            </w:pPr>
            <w:r w:rsidRPr="00A70378">
              <w:t xml:space="preserve">Science: </w:t>
            </w:r>
          </w:p>
          <w:p w:rsidR="00A70378" w:rsidRDefault="00A70378" w:rsidP="00A70378">
            <w:pPr>
              <w:shd w:val="clear" w:color="auto" w:fill="C5E0B3" w:themeFill="accent6" w:themeFillTint="66"/>
              <w:rPr>
                <w:rFonts w:ascii="Arial" w:eastAsia="Times New Roman" w:hAnsi="Arial" w:cs="Arial"/>
                <w:b/>
                <w:bCs/>
                <w:color w:val="5B3D23"/>
                <w:sz w:val="27"/>
                <w:szCs w:val="27"/>
                <w:shd w:val="clear" w:color="auto" w:fill="FAFAC2"/>
                <w:lang w:eastAsia="en-GB"/>
              </w:rPr>
            </w:pPr>
            <w:r w:rsidRPr="00A70378">
              <w:t>See the activity on the class page about investigating the height of a person related to their foot size. See link on web site for details of how this can help you solve the crime.</w:t>
            </w:r>
            <w:r>
              <w:rPr>
                <w:rFonts w:ascii="Arial" w:eastAsia="Times New Roman" w:hAnsi="Arial" w:cs="Arial"/>
                <w:b/>
                <w:bCs/>
                <w:color w:val="5B3D23"/>
                <w:sz w:val="27"/>
                <w:szCs w:val="27"/>
                <w:shd w:val="clear" w:color="auto" w:fill="FAFAC2"/>
                <w:lang w:eastAsia="en-GB"/>
              </w:rPr>
              <w:t xml:space="preserve"> </w:t>
            </w:r>
          </w:p>
          <w:p w:rsidR="00E74D81" w:rsidRDefault="00E74D81" w:rsidP="00A70378">
            <w:pPr>
              <w:shd w:val="clear" w:color="auto" w:fill="C5E0B3" w:themeFill="accent6" w:themeFillTint="66"/>
            </w:pPr>
            <w:r>
              <w:t>You are going to investigate if a person’s height can be determined by their foot size.</w:t>
            </w:r>
          </w:p>
          <w:p w:rsidR="00EC1118" w:rsidRPr="00054569" w:rsidRDefault="00EC1118" w:rsidP="00EC1118">
            <w:pPr>
              <w:shd w:val="clear" w:color="auto" w:fill="C5E0B3" w:themeFill="accent6" w:themeFillTint="66"/>
            </w:pPr>
            <w:r>
              <w:t xml:space="preserve">Take off your shoe and sock. Draw around your foot carefully. Now measure from the tip of your big toe to the back of your heel. Record the measurement. How much bigger is your height than your foot measurement? </w:t>
            </w:r>
          </w:p>
          <w:p w:rsidR="00EC1118" w:rsidRDefault="00EC1118" w:rsidP="00EC1118">
            <w:pPr>
              <w:shd w:val="clear" w:color="auto" w:fill="C5E0B3" w:themeFill="accent6" w:themeFillTint="66"/>
            </w:pPr>
            <w:r>
              <w:t xml:space="preserve">Measure the footprints provided. Enter the data into the spreadsheet (provided on the class page for those at home) to see how tall the person is. </w:t>
            </w:r>
          </w:p>
          <w:p w:rsidR="00EC1118" w:rsidRDefault="00EC1118" w:rsidP="00EC1118">
            <w:pPr>
              <w:shd w:val="clear" w:color="auto" w:fill="C5E0B3" w:themeFill="accent6" w:themeFillTint="66"/>
            </w:pPr>
            <w:r>
              <w:t xml:space="preserve">If at home, you can measure members of your household or friends and neighbours. Enter this data into the grid to see if the foot size is approximately the same as their actual height. </w:t>
            </w:r>
          </w:p>
          <w:p w:rsidR="00EC1118" w:rsidRDefault="00EC1118" w:rsidP="00EC1118">
            <w:pPr>
              <w:shd w:val="clear" w:color="auto" w:fill="C5E0B3" w:themeFill="accent6" w:themeFillTint="66"/>
            </w:pPr>
            <w:r>
              <w:t>Do you think there is a relationship between foot size and a person’s height?</w:t>
            </w:r>
          </w:p>
          <w:p w:rsidR="00EC1118" w:rsidRDefault="00EC1118" w:rsidP="00A70378">
            <w:pPr>
              <w:shd w:val="clear" w:color="auto" w:fill="C5E0B3" w:themeFill="accent6" w:themeFillTint="66"/>
            </w:pPr>
          </w:p>
          <w:p w:rsidR="00E74D81" w:rsidRPr="00E74D81" w:rsidRDefault="00F01BEB" w:rsidP="00E74D81">
            <w:pPr>
              <w:shd w:val="clear" w:color="auto" w:fill="C5E0B3" w:themeFill="accent6" w:themeFillTint="66"/>
              <w:rPr>
                <w:u w:val="single"/>
              </w:rPr>
            </w:pPr>
            <w:r w:rsidRPr="00E74D81">
              <w:rPr>
                <w:u w:val="single"/>
              </w:rPr>
              <w:t>T</w:t>
            </w:r>
            <w:r w:rsidR="00054569" w:rsidRPr="00054569">
              <w:rPr>
                <w:u w:val="single"/>
              </w:rPr>
              <w:t>HE FEET CAN MEASURE THE HEIGHT</w:t>
            </w:r>
          </w:p>
          <w:p w:rsidR="00E74D81" w:rsidRDefault="00054569" w:rsidP="00E74D81">
            <w:pPr>
              <w:shd w:val="clear" w:color="auto" w:fill="C5E0B3" w:themeFill="accent6" w:themeFillTint="66"/>
            </w:pPr>
            <w:r w:rsidRPr="00054569">
              <w:t>The bones of the feet can tell a lot about a person. What do feet reveal about a person's height? Forensic anthropologists team up with law enforcers to help solve crimes.</w:t>
            </w:r>
          </w:p>
          <w:p w:rsidR="0065099D" w:rsidRDefault="00054569" w:rsidP="00054569">
            <w:pPr>
              <w:shd w:val="clear" w:color="auto" w:fill="C5E0B3" w:themeFill="accent6" w:themeFillTint="66"/>
            </w:pPr>
            <w:r w:rsidRPr="00054569">
              <w:t>Bones of the feet can reveal an interesting fact about an individual. Let's combine math with forensics to see how.</w:t>
            </w:r>
          </w:p>
          <w:p w:rsidR="0065099D" w:rsidRDefault="0065099D" w:rsidP="0065099D">
            <w:pPr>
              <w:shd w:val="clear" w:color="auto" w:fill="C5E0B3" w:themeFill="accent6" w:themeFillTint="66"/>
              <w:rPr>
                <w:color w:val="FF0000"/>
              </w:rPr>
            </w:pPr>
            <w:r>
              <w:rPr>
                <w:color w:val="FF0000"/>
              </w:rPr>
              <w:t xml:space="preserve">See web site </w:t>
            </w:r>
            <w:hyperlink r:id="rId10" w:history="1">
              <w:r w:rsidRPr="00905137">
                <w:rPr>
                  <w:rStyle w:val="Hyperlink"/>
                </w:rPr>
                <w:t>http://stem-works.com/external/activity/172</w:t>
              </w:r>
            </w:hyperlink>
            <w:r>
              <w:rPr>
                <w:color w:val="FF0000"/>
              </w:rPr>
              <w:t xml:space="preserve"> and click on link for </w:t>
            </w:r>
            <w:r>
              <w:rPr>
                <w:color w:val="FF0000"/>
              </w:rPr>
              <w:t>foot to height</w:t>
            </w:r>
            <w:r>
              <w:rPr>
                <w:color w:val="FF0000"/>
              </w:rPr>
              <w:t xml:space="preserve"> for even more information.</w:t>
            </w:r>
            <w:r>
              <w:rPr>
                <w:color w:val="FF0000"/>
              </w:rPr>
              <w:t xml:space="preserve"> (apologies that this is</w:t>
            </w:r>
            <w:r w:rsidR="007353F2">
              <w:rPr>
                <w:color w:val="FF0000"/>
              </w:rPr>
              <w:t xml:space="preserve"> all in American measur</w:t>
            </w:r>
            <w:r>
              <w:rPr>
                <w:color w:val="FF0000"/>
              </w:rPr>
              <w:t>ements</w:t>
            </w:r>
            <w:r w:rsidR="00D074CE">
              <w:rPr>
                <w:color w:val="FF0000"/>
              </w:rPr>
              <w:t>)</w:t>
            </w:r>
          </w:p>
          <w:p w:rsidR="007353F2" w:rsidRDefault="007353F2" w:rsidP="0065099D">
            <w:pPr>
              <w:shd w:val="clear" w:color="auto" w:fill="C5E0B3" w:themeFill="accent6" w:themeFillTint="66"/>
              <w:rPr>
                <w:color w:val="FF0000"/>
              </w:rPr>
            </w:pPr>
          </w:p>
          <w:p w:rsidR="007353F2" w:rsidRDefault="007353F2" w:rsidP="0065099D">
            <w:pPr>
              <w:shd w:val="clear" w:color="auto" w:fill="C5E0B3" w:themeFill="accent6" w:themeFillTint="66"/>
            </w:pPr>
            <w:r w:rsidRPr="007353F2">
              <w:t xml:space="preserve">Extension activity: Are arm length and height related? See website </w:t>
            </w:r>
            <w:hyperlink r:id="rId11" w:history="1">
              <w:r w:rsidRPr="007353F2">
                <w:rPr>
                  <w:color w:val="0000FF"/>
                  <w:u w:val="single"/>
                </w:rPr>
                <w:t>http://www.greatmathsteachingideas.com/2010/06/16/height-vs-arm-length-are-they-related/</w:t>
              </w:r>
            </w:hyperlink>
            <w:r>
              <w:t xml:space="preserve"> for further investigations. Worksheet on class page.</w:t>
            </w:r>
          </w:p>
        </w:tc>
      </w:tr>
      <w:tr w:rsidR="002151A8" w:rsidTr="00E22322">
        <w:trPr>
          <w:cantSplit/>
          <w:trHeight w:val="570"/>
        </w:trPr>
        <w:tc>
          <w:tcPr>
            <w:tcW w:w="704" w:type="dxa"/>
            <w:vMerge w:val="restart"/>
            <w:textDirection w:val="btLr"/>
          </w:tcPr>
          <w:p w:rsidR="002151A8" w:rsidRDefault="002151A8" w:rsidP="005E6C12">
            <w:pPr>
              <w:ind w:left="113" w:right="113"/>
            </w:pPr>
            <w:r w:rsidRPr="007E7F92">
              <w:rPr>
                <w:highlight w:val="yellow"/>
              </w:rPr>
              <w:t>Home learning morning session.</w:t>
            </w:r>
          </w:p>
        </w:tc>
        <w:tc>
          <w:tcPr>
            <w:tcW w:w="14600" w:type="dxa"/>
            <w:gridSpan w:val="5"/>
            <w:shd w:val="clear" w:color="auto" w:fill="FFE599" w:themeFill="accent4" w:themeFillTint="66"/>
          </w:tcPr>
          <w:p w:rsidR="002151A8" w:rsidRDefault="00F372F7" w:rsidP="002151A8">
            <w:r w:rsidRPr="00F372F7">
              <w:rPr>
                <w:u w:val="single"/>
              </w:rPr>
              <w:t>Year 3 Maths:</w:t>
            </w:r>
            <w:r>
              <w:t xml:space="preserve"> </w:t>
            </w:r>
            <w:r w:rsidR="002151A8">
              <w:t xml:space="preserve">Watch the White Rose video on </w:t>
            </w:r>
            <w:r w:rsidR="00242A31">
              <w:t>adding and subtracting capacity</w:t>
            </w:r>
          </w:p>
          <w:p w:rsidR="002151A8" w:rsidRDefault="002151A8" w:rsidP="002151A8">
            <w:r>
              <w:t>Complete the worksheets for Tuesday lesson 2</w:t>
            </w:r>
          </w:p>
          <w:p w:rsidR="002151A8" w:rsidRDefault="002151A8" w:rsidP="002151A8"/>
          <w:p w:rsidR="002151A8" w:rsidRDefault="005B7164" w:rsidP="005B7164">
            <w:r>
              <w:t xml:space="preserve">Extension: Please refer to consolidation pack from classroom secrets on mass and capacity for </w:t>
            </w:r>
            <w:r>
              <w:t xml:space="preserve">yesterday and </w:t>
            </w:r>
            <w:r>
              <w:t>today.</w:t>
            </w:r>
          </w:p>
        </w:tc>
      </w:tr>
      <w:tr w:rsidR="002151A8" w:rsidTr="00E22322">
        <w:trPr>
          <w:cantSplit/>
          <w:trHeight w:val="570"/>
        </w:trPr>
        <w:tc>
          <w:tcPr>
            <w:tcW w:w="704" w:type="dxa"/>
            <w:vMerge/>
            <w:textDirection w:val="btLr"/>
          </w:tcPr>
          <w:p w:rsidR="002151A8" w:rsidRDefault="002151A8" w:rsidP="005E6C12">
            <w:pPr>
              <w:ind w:left="113" w:right="113"/>
            </w:pPr>
          </w:p>
        </w:tc>
        <w:tc>
          <w:tcPr>
            <w:tcW w:w="14600" w:type="dxa"/>
            <w:gridSpan w:val="5"/>
            <w:shd w:val="clear" w:color="auto" w:fill="FFE599" w:themeFill="accent4" w:themeFillTint="66"/>
          </w:tcPr>
          <w:p w:rsidR="00D0362C" w:rsidRDefault="00F372F7" w:rsidP="002151A8">
            <w:r w:rsidRPr="00F372F7">
              <w:rPr>
                <w:u w:val="single"/>
              </w:rPr>
              <w:t>Year 4 Maths:</w:t>
            </w:r>
            <w:r>
              <w:t xml:space="preserve"> </w:t>
            </w:r>
            <w:r w:rsidR="002151A8" w:rsidRPr="000104E0">
              <w:t xml:space="preserve">Watch the video </w:t>
            </w:r>
            <w:r w:rsidR="00D0216E">
              <w:t>on symmetrical figures</w:t>
            </w:r>
          </w:p>
          <w:p w:rsidR="002151A8" w:rsidRDefault="002151A8" w:rsidP="002151A8">
            <w:r w:rsidRPr="000104E0">
              <w:t>Complete the worksheets provided</w:t>
            </w:r>
            <w:r>
              <w:t xml:space="preserve"> for Tuesday lesson 2</w:t>
            </w:r>
          </w:p>
          <w:p w:rsidR="002151A8" w:rsidRDefault="002151A8" w:rsidP="002151A8"/>
          <w:p w:rsidR="002151A8" w:rsidRDefault="002151A8" w:rsidP="002151A8">
            <w:r w:rsidRPr="00F372F7">
              <w:rPr>
                <w:u w:val="single"/>
              </w:rPr>
              <w:t>Extension:</w:t>
            </w:r>
            <w:r>
              <w:t xml:space="preserve"> </w:t>
            </w:r>
            <w:r w:rsidR="005B7164">
              <w:t>Please see classroom secret sheets on completing a symmetrical figure</w:t>
            </w:r>
          </w:p>
        </w:tc>
      </w:tr>
      <w:tr w:rsidR="007F191A" w:rsidTr="00E22322">
        <w:tc>
          <w:tcPr>
            <w:tcW w:w="2691" w:type="dxa"/>
            <w:gridSpan w:val="3"/>
            <w:shd w:val="clear" w:color="auto" w:fill="B4C6E7" w:themeFill="accent5" w:themeFillTint="66"/>
          </w:tcPr>
          <w:p w:rsidR="007F191A" w:rsidRDefault="007F191A" w:rsidP="005E6C12">
            <w:r>
              <w:t xml:space="preserve">Extra Activities Key Workers </w:t>
            </w:r>
          </w:p>
        </w:tc>
        <w:tc>
          <w:tcPr>
            <w:tcW w:w="12613" w:type="dxa"/>
            <w:gridSpan w:val="3"/>
            <w:shd w:val="clear" w:color="auto" w:fill="B4C6E7" w:themeFill="accent5" w:themeFillTint="66"/>
          </w:tcPr>
          <w:p w:rsidR="007F191A" w:rsidRDefault="006F44E7" w:rsidP="005E6C12">
            <w:r>
              <w:t>Socially distanced drama games</w:t>
            </w:r>
          </w:p>
        </w:tc>
      </w:tr>
      <w:tr w:rsidR="00CD7E2A" w:rsidTr="005E6C12">
        <w:tc>
          <w:tcPr>
            <w:tcW w:w="15304" w:type="dxa"/>
            <w:gridSpan w:val="6"/>
          </w:tcPr>
          <w:p w:rsidR="00CD7E2A" w:rsidRPr="00E22322" w:rsidRDefault="00CD7E2A" w:rsidP="00E22322">
            <w:pPr>
              <w:jc w:val="center"/>
              <w:rPr>
                <w:sz w:val="28"/>
                <w:szCs w:val="28"/>
              </w:rPr>
            </w:pPr>
            <w:r w:rsidRPr="00E22322">
              <w:rPr>
                <w:sz w:val="28"/>
                <w:szCs w:val="28"/>
              </w:rPr>
              <w:lastRenderedPageBreak/>
              <w:t>Wednesday 1</w:t>
            </w:r>
            <w:r w:rsidR="00876EA1">
              <w:rPr>
                <w:sz w:val="28"/>
                <w:szCs w:val="28"/>
              </w:rPr>
              <w:t>5</w:t>
            </w:r>
            <w:r w:rsidR="00876EA1" w:rsidRPr="00876EA1">
              <w:rPr>
                <w:sz w:val="28"/>
                <w:szCs w:val="28"/>
                <w:vertAlign w:val="superscript"/>
              </w:rPr>
              <w:t>th</w:t>
            </w:r>
            <w:r w:rsidR="00876EA1">
              <w:rPr>
                <w:sz w:val="28"/>
                <w:szCs w:val="28"/>
              </w:rPr>
              <w:t xml:space="preserve"> </w:t>
            </w:r>
            <w:r w:rsidRPr="00E22322">
              <w:rPr>
                <w:sz w:val="28"/>
                <w:szCs w:val="28"/>
              </w:rPr>
              <w:t xml:space="preserve"> July 2020</w:t>
            </w:r>
          </w:p>
          <w:p w:rsidR="00CD7E2A" w:rsidRDefault="00CD7E2A" w:rsidP="005E6C12"/>
        </w:tc>
      </w:tr>
      <w:tr w:rsidR="00D0362C" w:rsidTr="0040456B">
        <w:trPr>
          <w:trHeight w:val="816"/>
        </w:trPr>
        <w:tc>
          <w:tcPr>
            <w:tcW w:w="8359" w:type="dxa"/>
            <w:gridSpan w:val="5"/>
            <w:shd w:val="clear" w:color="auto" w:fill="C5E0B3" w:themeFill="accent6" w:themeFillTint="66"/>
          </w:tcPr>
          <w:p w:rsidR="00D0362C" w:rsidRDefault="00D0362C" w:rsidP="00CD7E2A">
            <w:r>
              <w:t>Science:</w:t>
            </w:r>
            <w:r w:rsidR="00732680">
              <w:t xml:space="preserve"> Identifying different powders  </w:t>
            </w:r>
          </w:p>
          <w:p w:rsidR="00D0362C" w:rsidRPr="00D0216E" w:rsidRDefault="00D0216E" w:rsidP="00D0362C">
            <w:r w:rsidRPr="00D0216E">
              <w:t>A forensic scientist may discover powder at a crime scene. In order to determine if it is illegal or not the crime lab will identify the substance using chemistry. Take on the role of a forensic chemist to identify unknown substances.</w:t>
            </w:r>
          </w:p>
          <w:p w:rsidR="00D0216E" w:rsidRPr="00D0216E" w:rsidRDefault="00D0216E" w:rsidP="00D0362C"/>
          <w:p w:rsidR="00D0216E" w:rsidRPr="00D0216E" w:rsidRDefault="00D0216E" w:rsidP="00D0362C">
            <w:r w:rsidRPr="00D0216E">
              <w:t>Today you are going to use your science knowledge of how different substances behave to identify some different white powers.</w:t>
            </w:r>
          </w:p>
          <w:p w:rsidR="00D0216E" w:rsidRPr="00D0216E" w:rsidRDefault="00D0216E" w:rsidP="00D0362C">
            <w:r w:rsidRPr="00D0216E">
              <w:t xml:space="preserve">SAFETY: You must not taste any of these substances and must wash hands carefully after completing task. </w:t>
            </w:r>
          </w:p>
          <w:p w:rsidR="00505083" w:rsidRDefault="00505083" w:rsidP="00D0362C"/>
          <w:p w:rsidR="00D0216E" w:rsidRPr="00D0216E" w:rsidRDefault="00D0216E" w:rsidP="00D0362C">
            <w:r w:rsidRPr="00D0216E">
              <w:t>See sheet on identifying powders on the class page for instructions about today’s lesson.</w:t>
            </w:r>
          </w:p>
          <w:p w:rsidR="00D0216E" w:rsidRDefault="00D0216E" w:rsidP="00D0362C">
            <w:r w:rsidRPr="00D0216E">
              <w:t>If working from home you may need to get an adult to set up your powders for you. They are hopefully all things you will have in your cupboards.</w:t>
            </w:r>
            <w:r>
              <w:rPr>
                <w:rFonts w:ascii="Arial" w:hAnsi="Arial" w:cs="Arial"/>
                <w:color w:val="5B3D23"/>
                <w:sz w:val="27"/>
                <w:szCs w:val="27"/>
                <w:shd w:val="clear" w:color="auto" w:fill="FAFAC2"/>
              </w:rPr>
              <w:t xml:space="preserve"> </w:t>
            </w:r>
          </w:p>
        </w:tc>
        <w:tc>
          <w:tcPr>
            <w:tcW w:w="6945" w:type="dxa"/>
            <w:shd w:val="clear" w:color="auto" w:fill="C5E0B3" w:themeFill="accent6" w:themeFillTint="66"/>
          </w:tcPr>
          <w:p w:rsidR="00D0362C" w:rsidRDefault="00D0362C" w:rsidP="00CD7E2A">
            <w:pPr>
              <w:autoSpaceDE w:val="0"/>
              <w:autoSpaceDN w:val="0"/>
              <w:adjustRightInd w:val="0"/>
              <w:spacing w:after="180"/>
            </w:pPr>
            <w:r>
              <w:t xml:space="preserve">English: </w:t>
            </w:r>
          </w:p>
          <w:p w:rsidR="008C0FAC" w:rsidRDefault="008C0FAC" w:rsidP="008C0FAC">
            <w:r>
              <w:t xml:space="preserve">Today you are going to look at the characters within the play. You are going to create a character list with details of what the character is like or who they are linked to. There is a synopsis sheet on the class page which you can refer to for help with this. </w:t>
            </w:r>
          </w:p>
          <w:p w:rsidR="00D0216E" w:rsidRDefault="00D0216E" w:rsidP="008C0FAC"/>
          <w:p w:rsidR="001C7BBC" w:rsidRDefault="001C7BBC" w:rsidP="008C0FAC">
            <w:r>
              <w:t xml:space="preserve">You are going to design and make your own characters to perform within a Mid Summers Play of your own. Think about what they would be like in terms of character (friendly, caring, cruel, selfish </w:t>
            </w:r>
            <w:proofErr w:type="spellStart"/>
            <w:r>
              <w:t>etc</w:t>
            </w:r>
            <w:proofErr w:type="spellEnd"/>
            <w:r>
              <w:t>) what would they wear? How would they react with each other? Make your own cast using card outlines and design their costumes</w:t>
            </w:r>
            <w:r w:rsidR="00D0216E">
              <w:t xml:space="preserve">. Attach them to pencils or lollipop sticks so you can move them around your stage. </w:t>
            </w:r>
          </w:p>
          <w:p w:rsidR="00D0216E" w:rsidRDefault="00D0216E" w:rsidP="008C0FAC"/>
          <w:p w:rsidR="001C7BBC" w:rsidRDefault="00037FAC" w:rsidP="008C0FAC">
            <w:r>
              <w:t>See extra sheets on class page lesson 3 – ‘costume design’ for ideas and planning sheet</w:t>
            </w:r>
          </w:p>
          <w:p w:rsidR="00D0216E" w:rsidRDefault="00D0216E" w:rsidP="008C0FAC"/>
          <w:p w:rsidR="008C0FAC" w:rsidRDefault="008C0FAC" w:rsidP="008C0FAC">
            <w:r>
              <w:t xml:space="preserve">Extension: Create a relationship web of main characters. See sheet </w:t>
            </w:r>
            <w:r w:rsidR="00D0216E">
              <w:t xml:space="preserve">– activity 1 </w:t>
            </w:r>
            <w:r w:rsidR="00037FAC">
              <w:t xml:space="preserve">character web </w:t>
            </w:r>
            <w:r>
              <w:t xml:space="preserve">to get you started. </w:t>
            </w:r>
          </w:p>
          <w:p w:rsidR="00D0362C" w:rsidRDefault="00D0362C" w:rsidP="00CD7E2A">
            <w:pPr>
              <w:spacing w:line="256" w:lineRule="auto"/>
            </w:pPr>
          </w:p>
        </w:tc>
      </w:tr>
      <w:tr w:rsidR="00D0362C" w:rsidTr="00D0362C">
        <w:trPr>
          <w:cantSplit/>
          <w:trHeight w:val="516"/>
        </w:trPr>
        <w:tc>
          <w:tcPr>
            <w:tcW w:w="988" w:type="dxa"/>
            <w:gridSpan w:val="2"/>
            <w:vMerge w:val="restart"/>
            <w:textDirection w:val="btLr"/>
          </w:tcPr>
          <w:p w:rsidR="00D0362C" w:rsidRDefault="00D0362C" w:rsidP="005E6C12">
            <w:pPr>
              <w:ind w:left="113" w:right="113"/>
            </w:pPr>
            <w:r w:rsidRPr="007E7F92">
              <w:rPr>
                <w:highlight w:val="yellow"/>
              </w:rPr>
              <w:t>Home learning morning session.</w:t>
            </w:r>
          </w:p>
        </w:tc>
        <w:tc>
          <w:tcPr>
            <w:tcW w:w="14316" w:type="dxa"/>
            <w:gridSpan w:val="4"/>
            <w:shd w:val="clear" w:color="auto" w:fill="FFE599" w:themeFill="accent4" w:themeFillTint="66"/>
          </w:tcPr>
          <w:p w:rsidR="00D0362C" w:rsidRDefault="00D0362C" w:rsidP="00D0362C">
            <w:r w:rsidRPr="00D046C5">
              <w:rPr>
                <w:u w:val="single"/>
              </w:rPr>
              <w:t>Year 3:</w:t>
            </w:r>
            <w:r w:rsidRPr="00D046C5">
              <w:t xml:space="preserve"> </w:t>
            </w:r>
          </w:p>
          <w:p w:rsidR="00D0362C" w:rsidRDefault="00D0362C" w:rsidP="00D0362C">
            <w:r>
              <w:t xml:space="preserve">Watch the White Rose video </w:t>
            </w:r>
            <w:r w:rsidR="00242A31">
              <w:t>on pictograms</w:t>
            </w:r>
          </w:p>
          <w:p w:rsidR="00D0362C" w:rsidRDefault="00D0362C" w:rsidP="00D0362C">
            <w:r>
              <w:t>Complete the worksheets for Wednesday lesson 3</w:t>
            </w:r>
          </w:p>
          <w:p w:rsidR="00D0216E" w:rsidRDefault="00D0216E" w:rsidP="00D0362C"/>
          <w:p w:rsidR="00D0362C" w:rsidRDefault="00D0216E" w:rsidP="00D0362C">
            <w:r>
              <w:t>Extension: See classroom secrets sheets on statistics for today and tomorrow</w:t>
            </w:r>
          </w:p>
        </w:tc>
      </w:tr>
      <w:tr w:rsidR="00D0362C" w:rsidTr="00E22322">
        <w:trPr>
          <w:cantSplit/>
          <w:trHeight w:val="516"/>
        </w:trPr>
        <w:tc>
          <w:tcPr>
            <w:tcW w:w="988" w:type="dxa"/>
            <w:gridSpan w:val="2"/>
            <w:vMerge/>
            <w:textDirection w:val="btLr"/>
          </w:tcPr>
          <w:p w:rsidR="00D0362C" w:rsidRPr="007E7F92" w:rsidRDefault="00D0362C" w:rsidP="005E6C12">
            <w:pPr>
              <w:ind w:left="113" w:right="113"/>
              <w:rPr>
                <w:highlight w:val="yellow"/>
              </w:rPr>
            </w:pPr>
          </w:p>
        </w:tc>
        <w:tc>
          <w:tcPr>
            <w:tcW w:w="14316" w:type="dxa"/>
            <w:gridSpan w:val="4"/>
            <w:shd w:val="clear" w:color="auto" w:fill="FFE599" w:themeFill="accent4" w:themeFillTint="66"/>
          </w:tcPr>
          <w:p w:rsidR="00D0362C" w:rsidRDefault="00D0362C" w:rsidP="00D0362C">
            <w:r w:rsidRPr="00D046C5">
              <w:rPr>
                <w:u w:val="single"/>
              </w:rPr>
              <w:t>Year 4:</w:t>
            </w:r>
            <w:r>
              <w:rPr>
                <w:u w:val="single"/>
              </w:rPr>
              <w:t xml:space="preserve"> </w:t>
            </w:r>
          </w:p>
          <w:p w:rsidR="00D0362C" w:rsidRDefault="00D0362C" w:rsidP="00D0362C">
            <w:r>
              <w:t xml:space="preserve">Watch the video </w:t>
            </w:r>
            <w:r w:rsidR="00D0216E">
              <w:t xml:space="preserve"> on position and direction </w:t>
            </w:r>
          </w:p>
          <w:p w:rsidR="00D0362C" w:rsidRDefault="00D0362C" w:rsidP="00D0362C">
            <w:r w:rsidRPr="000104E0">
              <w:t>Complete the worksheets provided</w:t>
            </w:r>
            <w:r>
              <w:t xml:space="preserve"> for Wednesday lesson 3.</w:t>
            </w:r>
          </w:p>
          <w:p w:rsidR="00D0362C" w:rsidRDefault="00D0362C" w:rsidP="00D0362C"/>
          <w:p w:rsidR="00D0362C" w:rsidRDefault="00D0362C" w:rsidP="00D0362C">
            <w:r>
              <w:t>Extension:</w:t>
            </w:r>
            <w:r w:rsidR="00D0216E">
              <w:t xml:space="preserve"> See classroom secrets extension for today</w:t>
            </w:r>
          </w:p>
        </w:tc>
      </w:tr>
      <w:tr w:rsidR="00CD7E2A" w:rsidTr="00E22322">
        <w:tc>
          <w:tcPr>
            <w:tcW w:w="2691" w:type="dxa"/>
            <w:gridSpan w:val="3"/>
            <w:shd w:val="clear" w:color="auto" w:fill="B4C6E7" w:themeFill="accent5" w:themeFillTint="66"/>
          </w:tcPr>
          <w:p w:rsidR="00CD7E2A" w:rsidRDefault="00CD7E2A" w:rsidP="005E6C12">
            <w:r>
              <w:t xml:space="preserve">Extra Activities Key Workers </w:t>
            </w:r>
          </w:p>
        </w:tc>
        <w:tc>
          <w:tcPr>
            <w:tcW w:w="12613" w:type="dxa"/>
            <w:gridSpan w:val="3"/>
            <w:shd w:val="clear" w:color="auto" w:fill="B4C6E7" w:themeFill="accent5" w:themeFillTint="66"/>
          </w:tcPr>
          <w:p w:rsidR="007E7F92" w:rsidRDefault="006F44E7" w:rsidP="007E7F92">
            <w:r>
              <w:t>Confidence boosting activity sheets</w:t>
            </w:r>
          </w:p>
        </w:tc>
      </w:tr>
    </w:tbl>
    <w:p w:rsidR="00505083" w:rsidRDefault="00505083" w:rsidP="008A49FB"/>
    <w:p w:rsidR="00297A32" w:rsidRDefault="00297A32" w:rsidP="008A49FB"/>
    <w:tbl>
      <w:tblPr>
        <w:tblStyle w:val="TableGrid"/>
        <w:tblW w:w="0" w:type="auto"/>
        <w:tblLayout w:type="fixed"/>
        <w:tblLook w:val="04A0" w:firstRow="1" w:lastRow="0" w:firstColumn="1" w:lastColumn="0" w:noHBand="0" w:noVBand="1"/>
      </w:tblPr>
      <w:tblGrid>
        <w:gridCol w:w="988"/>
        <w:gridCol w:w="1703"/>
        <w:gridCol w:w="4392"/>
        <w:gridCol w:w="8221"/>
      </w:tblGrid>
      <w:tr w:rsidR="00CD7E2A" w:rsidTr="005E6C12">
        <w:tc>
          <w:tcPr>
            <w:tcW w:w="15304" w:type="dxa"/>
            <w:gridSpan w:val="4"/>
          </w:tcPr>
          <w:p w:rsidR="00CD7E2A" w:rsidRPr="00E22322" w:rsidRDefault="00CD7E2A" w:rsidP="00E22322">
            <w:pPr>
              <w:jc w:val="center"/>
              <w:rPr>
                <w:sz w:val="28"/>
                <w:szCs w:val="28"/>
              </w:rPr>
            </w:pPr>
            <w:r w:rsidRPr="00E22322">
              <w:rPr>
                <w:sz w:val="28"/>
                <w:szCs w:val="28"/>
              </w:rPr>
              <w:lastRenderedPageBreak/>
              <w:t xml:space="preserve">Thursday </w:t>
            </w:r>
            <w:r w:rsidR="00876EA1">
              <w:rPr>
                <w:sz w:val="28"/>
                <w:szCs w:val="28"/>
              </w:rPr>
              <w:t>16</w:t>
            </w:r>
            <w:r w:rsidR="00876EA1" w:rsidRPr="00876EA1">
              <w:rPr>
                <w:sz w:val="28"/>
                <w:szCs w:val="28"/>
                <w:vertAlign w:val="superscript"/>
              </w:rPr>
              <w:t>th</w:t>
            </w:r>
            <w:r w:rsidR="00876EA1">
              <w:rPr>
                <w:sz w:val="28"/>
                <w:szCs w:val="28"/>
              </w:rPr>
              <w:t xml:space="preserve"> </w:t>
            </w:r>
            <w:r w:rsidRPr="00E22322">
              <w:rPr>
                <w:sz w:val="28"/>
                <w:szCs w:val="28"/>
              </w:rPr>
              <w:t xml:space="preserve"> July 2020</w:t>
            </w:r>
          </w:p>
          <w:p w:rsidR="00CD7E2A" w:rsidRDefault="00CD7E2A" w:rsidP="005E6C12"/>
        </w:tc>
      </w:tr>
      <w:tr w:rsidR="005E6C12" w:rsidTr="00E22322">
        <w:trPr>
          <w:trHeight w:val="547"/>
        </w:trPr>
        <w:tc>
          <w:tcPr>
            <w:tcW w:w="7083" w:type="dxa"/>
            <w:gridSpan w:val="3"/>
            <w:shd w:val="clear" w:color="auto" w:fill="C5E0B3" w:themeFill="accent6" w:themeFillTint="66"/>
          </w:tcPr>
          <w:p w:rsidR="005E6C12" w:rsidRDefault="005E6C12" w:rsidP="005E6C12">
            <w:r>
              <w:t>English:</w:t>
            </w:r>
          </w:p>
          <w:p w:rsidR="005E6C12" w:rsidRDefault="001C7BBC" w:rsidP="005E6C12">
            <w:pPr>
              <w:pStyle w:val="NormalWeb"/>
              <w:spacing w:before="0" w:beforeAutospacing="0" w:after="15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Write </w:t>
            </w:r>
            <w:r w:rsidR="000D6A88">
              <w:rPr>
                <w:rFonts w:asciiTheme="minorHAnsi" w:eastAsiaTheme="minorHAnsi" w:hAnsiTheme="minorHAnsi" w:cstheme="minorBidi"/>
                <w:sz w:val="22"/>
                <w:szCs w:val="22"/>
                <w:lang w:eastAsia="en-US"/>
              </w:rPr>
              <w:t>your own Mid-Summer performance.</w:t>
            </w:r>
          </w:p>
          <w:p w:rsidR="000D6A88" w:rsidRDefault="000D6A88" w:rsidP="005E6C12">
            <w:pPr>
              <w:pStyle w:val="NormalWeb"/>
              <w:spacing w:before="0" w:beforeAutospacing="0" w:after="15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So today you are going to direct your own play, based on your characters and scene setting that you have created over the week. </w:t>
            </w:r>
          </w:p>
          <w:p w:rsidR="000D6A88" w:rsidRDefault="000D6A88" w:rsidP="005E6C12">
            <w:pPr>
              <w:pStyle w:val="NormalWeb"/>
              <w:spacing w:before="0" w:beforeAutospacing="0" w:after="15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Think about the introduction, who are the characters? Where are they? Why are they there? What is happening? When does it occur?</w:t>
            </w:r>
          </w:p>
          <w:p w:rsidR="000D6A88" w:rsidRDefault="000D6A88" w:rsidP="005E6C12">
            <w:pPr>
              <w:pStyle w:val="NormalWeb"/>
              <w:spacing w:before="0" w:beforeAutospacing="0" w:after="15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Note these are the same 5Ws as your news report from last week. </w:t>
            </w:r>
          </w:p>
          <w:p w:rsidR="000D6A88" w:rsidRDefault="000D6A88" w:rsidP="005E6C12">
            <w:pPr>
              <w:pStyle w:val="NormalWeb"/>
              <w:spacing w:before="0" w:beforeAutospacing="0" w:after="15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What happens? This is the main event of the story. There needs to be something exciting that happens.</w:t>
            </w:r>
          </w:p>
          <w:p w:rsidR="000D6A88" w:rsidRDefault="000D6A88" w:rsidP="005E6C12">
            <w:pPr>
              <w:pStyle w:val="NormalWeb"/>
              <w:spacing w:before="0" w:beforeAutospacing="0" w:after="15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Finally you need a conclusion. How does the story </w:t>
            </w:r>
            <w:r w:rsidR="00AC2E5D">
              <w:rPr>
                <w:rFonts w:asciiTheme="minorHAnsi" w:eastAsiaTheme="minorHAnsi" w:hAnsiTheme="minorHAnsi" w:cstheme="minorBidi"/>
                <w:sz w:val="22"/>
                <w:szCs w:val="22"/>
                <w:lang w:eastAsia="en-US"/>
              </w:rPr>
              <w:t xml:space="preserve">end? </w:t>
            </w:r>
          </w:p>
          <w:p w:rsidR="005E6C12" w:rsidRDefault="005E6C12" w:rsidP="005E6C12"/>
        </w:tc>
        <w:tc>
          <w:tcPr>
            <w:tcW w:w="8221" w:type="dxa"/>
            <w:shd w:val="clear" w:color="auto" w:fill="C5E0B3" w:themeFill="accent6" w:themeFillTint="66"/>
          </w:tcPr>
          <w:p w:rsidR="00732680" w:rsidRDefault="00DF1089" w:rsidP="00732680">
            <w:r>
              <w:t xml:space="preserve">Science: </w:t>
            </w:r>
            <w:proofErr w:type="spellStart"/>
            <w:r w:rsidR="001E3FCE">
              <w:t>Chromotography</w:t>
            </w:r>
            <w:proofErr w:type="spellEnd"/>
          </w:p>
          <w:p w:rsidR="001E3FCE" w:rsidRDefault="0062175D" w:rsidP="00732680">
            <w:r>
              <w:t xml:space="preserve">Today you are going to carry out an extra test as detectives found a handwritten note at scene of the crime. Forensic scientists are able to identify the ink used to try and work out which pen was used by using chromatography techniques. </w:t>
            </w:r>
          </w:p>
          <w:p w:rsidR="0062175D" w:rsidRDefault="0062175D" w:rsidP="00732680">
            <w:r>
              <w:t xml:space="preserve">Watch the video on </w:t>
            </w:r>
            <w:hyperlink r:id="rId12" w:history="1">
              <w:r>
                <w:rPr>
                  <w:rStyle w:val="Hyperlink"/>
                </w:rPr>
                <w:t>https://www.youtube.com/watch?v=9792alsZJNc</w:t>
              </w:r>
            </w:hyperlink>
            <w:r>
              <w:t xml:space="preserve"> to see how this investigation is done. Then refer to the </w:t>
            </w:r>
            <w:proofErr w:type="spellStart"/>
            <w:r>
              <w:t>powerpoint</w:t>
            </w:r>
            <w:proofErr w:type="spellEnd"/>
            <w:r>
              <w:t xml:space="preserve"> and worksheet for carrying out your own investigation. </w:t>
            </w:r>
          </w:p>
          <w:p w:rsidR="00DF1089" w:rsidRDefault="0062175D" w:rsidP="001C7BBC">
            <w:r>
              <w:t xml:space="preserve">You will need different coloured pens, (or smarties if you wanted to do this using them) some filter paper or coffee filter if working from home. A paper towel will also work if you don’t have any. </w:t>
            </w:r>
          </w:p>
          <w:p w:rsidR="0062175D" w:rsidRDefault="0062175D" w:rsidP="001C7BBC">
            <w:r>
              <w:t xml:space="preserve">Put a blob of ink or the </w:t>
            </w:r>
            <w:proofErr w:type="spellStart"/>
            <w:r>
              <w:t>smartie</w:t>
            </w:r>
            <w:proofErr w:type="spellEnd"/>
            <w:r>
              <w:t xml:space="preserve"> onto the paper about 2cm up from the bottom. Place the paper into a container of water which is just below the ink level. (If using smarties you can put it in the middle and add water onto the top of it).</w:t>
            </w:r>
          </w:p>
          <w:p w:rsidR="0062175D" w:rsidRDefault="0062175D" w:rsidP="001C7BBC">
            <w:r>
              <w:t>Leave for a little while as the water moves up the paper and then observe what happens.</w:t>
            </w:r>
          </w:p>
          <w:p w:rsidR="0062175D" w:rsidRDefault="0062175D" w:rsidP="001C7BBC">
            <w:r>
              <w:t>Please note some pens have a chemical in them which means they will not split down the colours</w:t>
            </w:r>
            <w:r w:rsidR="00DA1F25">
              <w:t xml:space="preserve"> so make sure you try different pens to find one that will work. </w:t>
            </w:r>
          </w:p>
          <w:p w:rsidR="00DA1F25" w:rsidRDefault="00DA1F25" w:rsidP="001C7BBC">
            <w:r>
              <w:t xml:space="preserve">Which colours are now shown on the paper? Which colours did you expect to see? </w:t>
            </w:r>
          </w:p>
          <w:p w:rsidR="00DA1F25" w:rsidRDefault="00DA1F25" w:rsidP="001C7BBC">
            <w:r>
              <w:t xml:space="preserve">Write down what you have observed and learnt from the investigation. </w:t>
            </w:r>
          </w:p>
          <w:p w:rsidR="00AC2E5D" w:rsidRDefault="00AC2E5D" w:rsidP="001C7BBC"/>
        </w:tc>
      </w:tr>
      <w:tr w:rsidR="005E6C12" w:rsidTr="00E22322">
        <w:trPr>
          <w:cantSplit/>
          <w:trHeight w:val="570"/>
        </w:trPr>
        <w:tc>
          <w:tcPr>
            <w:tcW w:w="988" w:type="dxa"/>
            <w:vMerge w:val="restart"/>
            <w:textDirection w:val="btLr"/>
          </w:tcPr>
          <w:p w:rsidR="005E6C12" w:rsidRDefault="005E6C12" w:rsidP="005E6C12">
            <w:pPr>
              <w:ind w:left="113" w:right="113"/>
            </w:pPr>
            <w:r w:rsidRPr="007E7F92">
              <w:rPr>
                <w:highlight w:val="yellow"/>
              </w:rPr>
              <w:t>Home learning morning session.</w:t>
            </w:r>
          </w:p>
        </w:tc>
        <w:tc>
          <w:tcPr>
            <w:tcW w:w="14316" w:type="dxa"/>
            <w:gridSpan w:val="3"/>
            <w:shd w:val="clear" w:color="auto" w:fill="FFE599" w:themeFill="accent4" w:themeFillTint="66"/>
          </w:tcPr>
          <w:p w:rsidR="005E6C12" w:rsidRPr="005E6C12" w:rsidRDefault="005E6C12" w:rsidP="005E6C12">
            <w:pPr>
              <w:rPr>
                <w:u w:val="single"/>
              </w:rPr>
            </w:pPr>
            <w:r w:rsidRPr="005E6C12">
              <w:rPr>
                <w:u w:val="single"/>
              </w:rPr>
              <w:t xml:space="preserve">Year 3: </w:t>
            </w:r>
          </w:p>
          <w:p w:rsidR="00FC288D" w:rsidRDefault="005E6C12" w:rsidP="005E6C12">
            <w:r>
              <w:t xml:space="preserve">Watch the White rose maths video </w:t>
            </w:r>
            <w:r w:rsidR="00242A31">
              <w:t>on bar charts</w:t>
            </w:r>
          </w:p>
          <w:p w:rsidR="005E6C12" w:rsidRDefault="005E6C12" w:rsidP="005E6C12">
            <w:r>
              <w:t>Complete worksheets for Thursday lesson 4.</w:t>
            </w:r>
          </w:p>
          <w:p w:rsidR="005E6C12" w:rsidRDefault="005E6C12" w:rsidP="005E6C12"/>
          <w:p w:rsidR="00FC288D" w:rsidRDefault="005E6C12" w:rsidP="00FC288D">
            <w:r w:rsidRPr="005E6C12">
              <w:rPr>
                <w:u w:val="single"/>
              </w:rPr>
              <w:t>Extension task:</w:t>
            </w:r>
            <w:r>
              <w:t xml:space="preserve"> </w:t>
            </w:r>
            <w:r w:rsidR="00AC2E5D">
              <w:t xml:space="preserve">See consolidation pack for Wed and Thurs. </w:t>
            </w:r>
          </w:p>
          <w:p w:rsidR="005E6C12" w:rsidRDefault="005E6C12" w:rsidP="005E6C12"/>
        </w:tc>
      </w:tr>
      <w:tr w:rsidR="005E6C12" w:rsidTr="00E22322">
        <w:trPr>
          <w:cantSplit/>
          <w:trHeight w:val="570"/>
        </w:trPr>
        <w:tc>
          <w:tcPr>
            <w:tcW w:w="988" w:type="dxa"/>
            <w:vMerge/>
            <w:textDirection w:val="btLr"/>
          </w:tcPr>
          <w:p w:rsidR="005E6C12" w:rsidRDefault="005E6C12" w:rsidP="005E6C12">
            <w:pPr>
              <w:ind w:left="113" w:right="113"/>
            </w:pPr>
          </w:p>
        </w:tc>
        <w:tc>
          <w:tcPr>
            <w:tcW w:w="14316" w:type="dxa"/>
            <w:gridSpan w:val="3"/>
            <w:shd w:val="clear" w:color="auto" w:fill="FFE599" w:themeFill="accent4" w:themeFillTint="66"/>
          </w:tcPr>
          <w:p w:rsidR="005E6C12" w:rsidRPr="005E6C12" w:rsidRDefault="005E6C12" w:rsidP="005E6C12">
            <w:pPr>
              <w:rPr>
                <w:u w:val="single"/>
              </w:rPr>
            </w:pPr>
            <w:r w:rsidRPr="005E6C12">
              <w:rPr>
                <w:u w:val="single"/>
              </w:rPr>
              <w:t xml:space="preserve">Year 4: </w:t>
            </w:r>
          </w:p>
          <w:p w:rsidR="005E6C12" w:rsidRDefault="005E6C12" w:rsidP="00FC288D">
            <w:pPr>
              <w:rPr>
                <w:sz w:val="24"/>
                <w:szCs w:val="24"/>
              </w:rPr>
            </w:pPr>
            <w:r>
              <w:t xml:space="preserve">watch the video </w:t>
            </w:r>
            <w:r w:rsidR="00AC2E5D">
              <w:t>from White rose website on draw on a grid</w:t>
            </w:r>
          </w:p>
          <w:p w:rsidR="005E6C12" w:rsidRDefault="005E6C12" w:rsidP="005E6C12">
            <w:r w:rsidRPr="000104E0">
              <w:t>Complete the worksheets provided</w:t>
            </w:r>
            <w:r>
              <w:t xml:space="preserve"> for Thursday lesson 4.</w:t>
            </w:r>
          </w:p>
          <w:p w:rsidR="005E6C12" w:rsidRDefault="005E6C12" w:rsidP="005E6C12">
            <w:pPr>
              <w:tabs>
                <w:tab w:val="left" w:pos="3600"/>
              </w:tabs>
              <w:rPr>
                <w:sz w:val="24"/>
                <w:szCs w:val="24"/>
              </w:rPr>
            </w:pPr>
          </w:p>
          <w:p w:rsidR="005E6C12" w:rsidRDefault="005E6C12" w:rsidP="005E6C12">
            <w:r w:rsidRPr="005E6C12">
              <w:rPr>
                <w:sz w:val="24"/>
                <w:szCs w:val="24"/>
                <w:u w:val="single"/>
              </w:rPr>
              <w:t>Challenge task:</w:t>
            </w:r>
            <w:r>
              <w:rPr>
                <w:sz w:val="24"/>
                <w:szCs w:val="24"/>
              </w:rPr>
              <w:t xml:space="preserve"> </w:t>
            </w:r>
            <w:r w:rsidR="00080586">
              <w:rPr>
                <w:sz w:val="24"/>
                <w:szCs w:val="24"/>
              </w:rPr>
              <w:t xml:space="preserve">See </w:t>
            </w:r>
            <w:proofErr w:type="spellStart"/>
            <w:r w:rsidR="00080586">
              <w:rPr>
                <w:sz w:val="24"/>
                <w:szCs w:val="24"/>
              </w:rPr>
              <w:t>ext</w:t>
            </w:r>
            <w:proofErr w:type="spellEnd"/>
            <w:r w:rsidR="00080586">
              <w:rPr>
                <w:sz w:val="24"/>
                <w:szCs w:val="24"/>
              </w:rPr>
              <w:t xml:space="preserve"> sheet for Thursday Move on a grid. </w:t>
            </w:r>
          </w:p>
          <w:p w:rsidR="005E6C12" w:rsidRDefault="005E6C12" w:rsidP="005E6C12"/>
        </w:tc>
      </w:tr>
      <w:tr w:rsidR="00CD7E2A" w:rsidTr="00E22322">
        <w:tc>
          <w:tcPr>
            <w:tcW w:w="2691" w:type="dxa"/>
            <w:gridSpan w:val="2"/>
            <w:shd w:val="clear" w:color="auto" w:fill="B4C6E7" w:themeFill="accent5" w:themeFillTint="66"/>
          </w:tcPr>
          <w:p w:rsidR="00CD7E2A" w:rsidRDefault="00CD7E2A" w:rsidP="005E6C12">
            <w:r>
              <w:t xml:space="preserve">Extra Activities Key Workers </w:t>
            </w:r>
          </w:p>
        </w:tc>
        <w:tc>
          <w:tcPr>
            <w:tcW w:w="12613" w:type="dxa"/>
            <w:gridSpan w:val="2"/>
            <w:shd w:val="clear" w:color="auto" w:fill="B4C6E7" w:themeFill="accent5" w:themeFillTint="66"/>
          </w:tcPr>
          <w:p w:rsidR="00CD7E2A" w:rsidRDefault="006F44E7" w:rsidP="005E6C12">
            <w:r>
              <w:t xml:space="preserve">Go outside a play a game or do a nature hunt. </w:t>
            </w:r>
          </w:p>
        </w:tc>
      </w:tr>
    </w:tbl>
    <w:p w:rsidR="00AC2E5D" w:rsidRDefault="00AC2E5D" w:rsidP="008A49FB"/>
    <w:tbl>
      <w:tblPr>
        <w:tblStyle w:val="TableGrid"/>
        <w:tblW w:w="0" w:type="auto"/>
        <w:tblLayout w:type="fixed"/>
        <w:tblLook w:val="04A0" w:firstRow="1" w:lastRow="0" w:firstColumn="1" w:lastColumn="0" w:noHBand="0" w:noVBand="1"/>
      </w:tblPr>
      <w:tblGrid>
        <w:gridCol w:w="562"/>
        <w:gridCol w:w="426"/>
        <w:gridCol w:w="1703"/>
        <w:gridCol w:w="4392"/>
        <w:gridCol w:w="567"/>
        <w:gridCol w:w="7654"/>
      </w:tblGrid>
      <w:tr w:rsidR="00E22322" w:rsidTr="00946DCE">
        <w:tc>
          <w:tcPr>
            <w:tcW w:w="15304" w:type="dxa"/>
            <w:gridSpan w:val="6"/>
          </w:tcPr>
          <w:p w:rsidR="00E22322" w:rsidRPr="00E22322" w:rsidRDefault="00E22322" w:rsidP="00946DCE">
            <w:pPr>
              <w:jc w:val="center"/>
              <w:rPr>
                <w:sz w:val="28"/>
                <w:szCs w:val="28"/>
              </w:rPr>
            </w:pPr>
            <w:r>
              <w:rPr>
                <w:sz w:val="28"/>
                <w:szCs w:val="28"/>
              </w:rPr>
              <w:lastRenderedPageBreak/>
              <w:t xml:space="preserve">Friday </w:t>
            </w:r>
            <w:r w:rsidR="00876EA1">
              <w:rPr>
                <w:sz w:val="28"/>
                <w:szCs w:val="28"/>
              </w:rPr>
              <w:t>17</w:t>
            </w:r>
            <w:r w:rsidR="00876EA1" w:rsidRPr="00876EA1">
              <w:rPr>
                <w:sz w:val="28"/>
                <w:szCs w:val="28"/>
                <w:vertAlign w:val="superscript"/>
              </w:rPr>
              <w:t>th</w:t>
            </w:r>
            <w:r w:rsidR="00876EA1">
              <w:rPr>
                <w:sz w:val="28"/>
                <w:szCs w:val="28"/>
              </w:rPr>
              <w:t xml:space="preserve"> </w:t>
            </w:r>
            <w:r>
              <w:rPr>
                <w:sz w:val="28"/>
                <w:szCs w:val="28"/>
              </w:rPr>
              <w:t xml:space="preserve"> </w:t>
            </w:r>
            <w:r w:rsidRPr="00E22322">
              <w:rPr>
                <w:sz w:val="28"/>
                <w:szCs w:val="28"/>
              </w:rPr>
              <w:t>July 2020</w:t>
            </w:r>
          </w:p>
          <w:p w:rsidR="00E22322" w:rsidRDefault="00E22322" w:rsidP="00946DCE"/>
        </w:tc>
      </w:tr>
      <w:tr w:rsidR="00E22322" w:rsidTr="00FE5143">
        <w:trPr>
          <w:trHeight w:val="547"/>
        </w:trPr>
        <w:tc>
          <w:tcPr>
            <w:tcW w:w="7083" w:type="dxa"/>
            <w:gridSpan w:val="4"/>
            <w:shd w:val="clear" w:color="auto" w:fill="FFE599" w:themeFill="accent4" w:themeFillTint="66"/>
          </w:tcPr>
          <w:p w:rsidR="00E22322" w:rsidRDefault="00E22322" w:rsidP="00946DCE">
            <w:r>
              <w:t>English:</w:t>
            </w:r>
          </w:p>
          <w:p w:rsidR="00121740" w:rsidRDefault="00121740" w:rsidP="00946DCE">
            <w:r>
              <w:t>Act out your play script using your characters and scene box.</w:t>
            </w:r>
          </w:p>
          <w:p w:rsidR="00121740" w:rsidRDefault="00121740" w:rsidP="00946DCE">
            <w:r>
              <w:t>Finish any elements which are not already finished from the week.</w:t>
            </w:r>
          </w:p>
          <w:p w:rsidR="00121740" w:rsidRDefault="00121740" w:rsidP="00946DCE">
            <w:r>
              <w:t>Reflect on your play, what would you change? What went well? What other possible endings or scenes could you have?</w:t>
            </w:r>
          </w:p>
          <w:p w:rsidR="00E22322" w:rsidRDefault="00E22322" w:rsidP="00FC288D">
            <w:pPr>
              <w:pStyle w:val="NormalWeb"/>
              <w:spacing w:before="0" w:beforeAutospacing="0" w:after="150" w:afterAutospacing="0"/>
            </w:pPr>
          </w:p>
        </w:tc>
        <w:tc>
          <w:tcPr>
            <w:tcW w:w="8221" w:type="dxa"/>
            <w:gridSpan w:val="2"/>
            <w:shd w:val="clear" w:color="auto" w:fill="FFE599" w:themeFill="accent4" w:themeFillTint="66"/>
          </w:tcPr>
          <w:p w:rsidR="00FE5143" w:rsidRDefault="00FC288D" w:rsidP="00FE5143">
            <w:pPr>
              <w:spacing w:line="256" w:lineRule="auto"/>
            </w:pPr>
            <w:r>
              <w:t>Science</w:t>
            </w:r>
            <w:r w:rsidR="00FE5143">
              <w:t xml:space="preserve"> </w:t>
            </w:r>
          </w:p>
          <w:p w:rsidR="00121740" w:rsidRDefault="00121740" w:rsidP="00FE5143">
            <w:pPr>
              <w:spacing w:line="256" w:lineRule="auto"/>
            </w:pPr>
            <w:r>
              <w:t xml:space="preserve">Go to the website </w:t>
            </w:r>
            <w:hyperlink r:id="rId13" w:history="1">
              <w:r w:rsidR="00502B94">
                <w:rPr>
                  <w:rStyle w:val="Hyperlink"/>
                </w:rPr>
                <w:t>http://stem-works.com/external/activity/172</w:t>
              </w:r>
            </w:hyperlink>
          </w:p>
          <w:p w:rsidR="00121740" w:rsidRDefault="00121740" w:rsidP="00FE5143">
            <w:pPr>
              <w:spacing w:line="256" w:lineRule="auto"/>
            </w:pPr>
            <w:r>
              <w:t>Complete the challenge by looking at the characters</w:t>
            </w:r>
            <w:r w:rsidR="00C67B41">
              <w:t xml:space="preserve"> who could have committed the crime. What evidence can you take from the witnesses? </w:t>
            </w:r>
            <w:r w:rsidR="00AC2E5D">
              <w:t xml:space="preserve">Their profiles and clues are on the right of the page. If you click on their name or picture it will come up for you. </w:t>
            </w:r>
          </w:p>
          <w:p w:rsidR="00AC2E5D" w:rsidRDefault="00AC2E5D" w:rsidP="00FE5143">
            <w:pPr>
              <w:spacing w:line="256" w:lineRule="auto"/>
            </w:pPr>
          </w:p>
          <w:p w:rsidR="00C67B41" w:rsidRDefault="00C67B41" w:rsidP="00FE5143">
            <w:pPr>
              <w:spacing w:line="256" w:lineRule="auto"/>
            </w:pPr>
            <w:r>
              <w:t xml:space="preserve">Who do you think committed the crime? Give your reasons as a report stating what evidence you have collected and why you think this shows who committed the crime. </w:t>
            </w:r>
          </w:p>
        </w:tc>
      </w:tr>
      <w:tr w:rsidR="00E22322" w:rsidTr="00FE5143">
        <w:trPr>
          <w:cantSplit/>
          <w:trHeight w:val="570"/>
        </w:trPr>
        <w:tc>
          <w:tcPr>
            <w:tcW w:w="988" w:type="dxa"/>
            <w:gridSpan w:val="2"/>
            <w:vMerge w:val="restart"/>
            <w:shd w:val="clear" w:color="auto" w:fill="FFE599" w:themeFill="accent4" w:themeFillTint="66"/>
            <w:textDirection w:val="btLr"/>
          </w:tcPr>
          <w:p w:rsidR="00E22322" w:rsidRDefault="00E22322" w:rsidP="00946DCE">
            <w:pPr>
              <w:ind w:left="113" w:right="113"/>
            </w:pPr>
            <w:r w:rsidRPr="007E7F92">
              <w:rPr>
                <w:highlight w:val="yellow"/>
              </w:rPr>
              <w:t>Home learning morning session.</w:t>
            </w:r>
          </w:p>
        </w:tc>
        <w:tc>
          <w:tcPr>
            <w:tcW w:w="14316" w:type="dxa"/>
            <w:gridSpan w:val="4"/>
            <w:shd w:val="clear" w:color="auto" w:fill="FFE599" w:themeFill="accent4" w:themeFillTint="66"/>
          </w:tcPr>
          <w:p w:rsidR="00FE5143" w:rsidRDefault="00E22322" w:rsidP="00FE5143">
            <w:pPr>
              <w:rPr>
                <w:u w:val="single"/>
              </w:rPr>
            </w:pPr>
            <w:r w:rsidRPr="005E6C12">
              <w:rPr>
                <w:u w:val="single"/>
              </w:rPr>
              <w:t xml:space="preserve">Year 3: </w:t>
            </w:r>
          </w:p>
          <w:p w:rsidR="00FE5143" w:rsidRDefault="00D62E98" w:rsidP="00FE5143">
            <w:r>
              <w:t xml:space="preserve">End of unit assessment on </w:t>
            </w:r>
            <w:r w:rsidR="00893315">
              <w:t>pictograms and bar charts</w:t>
            </w:r>
          </w:p>
          <w:p w:rsidR="00E22322" w:rsidRDefault="00E22322" w:rsidP="00946DCE"/>
        </w:tc>
      </w:tr>
      <w:tr w:rsidR="00E22322" w:rsidTr="00080586">
        <w:trPr>
          <w:cantSplit/>
          <w:trHeight w:val="663"/>
        </w:trPr>
        <w:tc>
          <w:tcPr>
            <w:tcW w:w="988" w:type="dxa"/>
            <w:gridSpan w:val="2"/>
            <w:vMerge/>
            <w:shd w:val="clear" w:color="auto" w:fill="FFE599" w:themeFill="accent4" w:themeFillTint="66"/>
            <w:textDirection w:val="btLr"/>
          </w:tcPr>
          <w:p w:rsidR="00E22322" w:rsidRDefault="00E22322" w:rsidP="00946DCE">
            <w:pPr>
              <w:ind w:left="113" w:right="113"/>
            </w:pPr>
          </w:p>
        </w:tc>
        <w:tc>
          <w:tcPr>
            <w:tcW w:w="14316" w:type="dxa"/>
            <w:gridSpan w:val="4"/>
            <w:shd w:val="clear" w:color="auto" w:fill="FFE599" w:themeFill="accent4" w:themeFillTint="66"/>
          </w:tcPr>
          <w:p w:rsidR="00E22322" w:rsidRDefault="00E22322" w:rsidP="00946DCE">
            <w:pPr>
              <w:rPr>
                <w:u w:val="single"/>
              </w:rPr>
            </w:pPr>
            <w:r w:rsidRPr="005E6C12">
              <w:rPr>
                <w:u w:val="single"/>
              </w:rPr>
              <w:t xml:space="preserve">Year 4: </w:t>
            </w:r>
          </w:p>
          <w:p w:rsidR="00FE5143" w:rsidRPr="005E6C12" w:rsidRDefault="00D62E98" w:rsidP="00FE5143">
            <w:pPr>
              <w:rPr>
                <w:u w:val="single"/>
              </w:rPr>
            </w:pPr>
            <w:r>
              <w:t>End of unit assessment on shape</w:t>
            </w:r>
          </w:p>
          <w:p w:rsidR="00E22322" w:rsidRDefault="00E22322" w:rsidP="00FE5143"/>
        </w:tc>
      </w:tr>
      <w:tr w:rsidR="00E22322" w:rsidTr="00FE5143">
        <w:tc>
          <w:tcPr>
            <w:tcW w:w="2691" w:type="dxa"/>
            <w:gridSpan w:val="3"/>
            <w:shd w:val="clear" w:color="auto" w:fill="FFE599" w:themeFill="accent4" w:themeFillTint="66"/>
          </w:tcPr>
          <w:p w:rsidR="00E22322" w:rsidRPr="00080586" w:rsidRDefault="00E22322" w:rsidP="00080586">
            <w:r>
              <w:t xml:space="preserve">Extra Activities Key Workers </w:t>
            </w:r>
          </w:p>
        </w:tc>
        <w:tc>
          <w:tcPr>
            <w:tcW w:w="12613" w:type="dxa"/>
            <w:gridSpan w:val="3"/>
            <w:shd w:val="clear" w:color="auto" w:fill="FFE599" w:themeFill="accent4" w:themeFillTint="66"/>
          </w:tcPr>
          <w:p w:rsidR="00E22322" w:rsidRDefault="00AC2E5D" w:rsidP="00FE5143">
            <w:r>
              <w:t xml:space="preserve">French: See the worksheets from Madame Reynard which are on the class page. </w:t>
            </w:r>
          </w:p>
        </w:tc>
      </w:tr>
      <w:tr w:rsidR="00FE5143" w:rsidRPr="003B2741" w:rsidTr="00297A32">
        <w:trPr>
          <w:cantSplit/>
          <w:trHeight w:val="5093"/>
        </w:trPr>
        <w:tc>
          <w:tcPr>
            <w:tcW w:w="562" w:type="dxa"/>
            <w:textDirection w:val="btLr"/>
          </w:tcPr>
          <w:p w:rsidR="00FE5143" w:rsidRDefault="00FE5143" w:rsidP="00946DCE">
            <w:pPr>
              <w:ind w:left="113" w:right="113"/>
              <w:jc w:val="center"/>
            </w:pPr>
            <w:r>
              <w:lastRenderedPageBreak/>
              <w:t xml:space="preserve">EXTRA </w:t>
            </w:r>
          </w:p>
        </w:tc>
        <w:tc>
          <w:tcPr>
            <w:tcW w:w="7088" w:type="dxa"/>
            <w:gridSpan w:val="4"/>
          </w:tcPr>
          <w:p w:rsidR="00FE5143" w:rsidRDefault="00DF1089" w:rsidP="00946DCE">
            <w:pPr>
              <w:rPr>
                <w:rStyle w:val="Hyperlink"/>
              </w:rPr>
            </w:pPr>
            <w:r>
              <w:rPr>
                <w:rFonts w:ascii="Comic Sans MS" w:hAnsi="Comic Sans MS"/>
                <w:b/>
                <w:color w:val="7030A0"/>
                <w:sz w:val="20"/>
                <w:szCs w:val="20"/>
                <w:u w:val="single"/>
              </w:rPr>
              <w:t xml:space="preserve">English </w:t>
            </w:r>
            <w:r w:rsidR="00FE5143" w:rsidRPr="006115CD">
              <w:rPr>
                <w:rFonts w:ascii="Comic Sans MS" w:hAnsi="Comic Sans MS"/>
                <w:b/>
                <w:color w:val="7030A0"/>
                <w:sz w:val="20"/>
                <w:szCs w:val="20"/>
                <w:u w:val="single"/>
              </w:rPr>
              <w:t>Extra tasks:</w:t>
            </w:r>
            <w:r w:rsidR="00FE5143" w:rsidRPr="006115CD">
              <w:rPr>
                <w:rFonts w:ascii="Comic Sans MS" w:hAnsi="Comic Sans MS"/>
                <w:color w:val="7030A0"/>
                <w:sz w:val="20"/>
                <w:szCs w:val="20"/>
              </w:rPr>
              <w:t xml:space="preserve"> </w:t>
            </w:r>
            <w:r w:rsidR="00FE5143" w:rsidRPr="006115CD">
              <w:rPr>
                <w:color w:val="7030A0"/>
              </w:rPr>
              <w:t xml:space="preserve">For those of you who want to keep up with the football, here is a link for maths and English activities for you to try related to the Premier League:  </w:t>
            </w:r>
            <w:hyperlink r:id="rId14" w:history="1">
              <w:r w:rsidR="00FE5143">
                <w:rPr>
                  <w:rStyle w:val="Hyperlink"/>
                </w:rPr>
                <w:t>https://central.espresso.co.uk/espresso/modules/m2_premiership/index.html?source=subject-English-KS2-English-Resource%20types</w:t>
              </w:r>
            </w:hyperlink>
          </w:p>
          <w:p w:rsidR="00FE5143" w:rsidRDefault="00FE5143" w:rsidP="00946DCE">
            <w:pPr>
              <w:rPr>
                <w:rStyle w:val="Hyperlink"/>
              </w:rPr>
            </w:pPr>
          </w:p>
          <w:p w:rsidR="00FE5143" w:rsidRDefault="00FE5143" w:rsidP="00946DCE">
            <w:pPr>
              <w:autoSpaceDE w:val="0"/>
              <w:autoSpaceDN w:val="0"/>
              <w:adjustRightInd w:val="0"/>
              <w:spacing w:after="180"/>
              <w:rPr>
                <w:color w:val="7030A0"/>
              </w:rPr>
            </w:pPr>
            <w:r>
              <w:rPr>
                <w:color w:val="7030A0"/>
              </w:rPr>
              <w:t>Reading Comprehension:</w:t>
            </w:r>
          </w:p>
          <w:p w:rsidR="00FE5143" w:rsidRDefault="00FE5143" w:rsidP="00946DCE">
            <w:pPr>
              <w:autoSpaceDE w:val="0"/>
              <w:autoSpaceDN w:val="0"/>
              <w:adjustRightInd w:val="0"/>
              <w:spacing w:after="180"/>
              <w:rPr>
                <w:color w:val="7030A0"/>
              </w:rPr>
            </w:pPr>
            <w:r>
              <w:rPr>
                <w:color w:val="7030A0"/>
              </w:rPr>
              <w:t xml:space="preserve">Please go to Purple Mash and find your reading book chapters. They are in your </w:t>
            </w:r>
            <w:proofErr w:type="spellStart"/>
            <w:r>
              <w:rPr>
                <w:color w:val="7030A0"/>
              </w:rPr>
              <w:t>todo</w:t>
            </w:r>
            <w:proofErr w:type="spellEnd"/>
            <w:r>
              <w:rPr>
                <w:color w:val="7030A0"/>
              </w:rPr>
              <w:t xml:space="preserve"> list but may not be at the top. The titles of the books you are looking for will be one of the following: </w:t>
            </w:r>
          </w:p>
          <w:p w:rsidR="00FE5143" w:rsidRDefault="00FE5143" w:rsidP="00946DCE">
            <w:pPr>
              <w:autoSpaceDE w:val="0"/>
              <w:autoSpaceDN w:val="0"/>
              <w:adjustRightInd w:val="0"/>
              <w:spacing w:after="180"/>
              <w:rPr>
                <w:color w:val="7030A0"/>
              </w:rPr>
            </w:pPr>
            <w:r>
              <w:rPr>
                <w:color w:val="7030A0"/>
              </w:rPr>
              <w:t>-The Ostrich with the long neck</w:t>
            </w:r>
          </w:p>
          <w:p w:rsidR="00FE5143" w:rsidRDefault="00FE5143" w:rsidP="00946DCE">
            <w:pPr>
              <w:autoSpaceDE w:val="0"/>
              <w:autoSpaceDN w:val="0"/>
              <w:adjustRightInd w:val="0"/>
              <w:spacing w:after="180"/>
              <w:rPr>
                <w:color w:val="7030A0"/>
              </w:rPr>
            </w:pPr>
            <w:r>
              <w:rPr>
                <w:color w:val="7030A0"/>
              </w:rPr>
              <w:t>- Look into my Eyes</w:t>
            </w:r>
          </w:p>
          <w:p w:rsidR="00FE5143" w:rsidRDefault="00FE5143" w:rsidP="00946DCE">
            <w:pPr>
              <w:autoSpaceDE w:val="0"/>
              <w:autoSpaceDN w:val="0"/>
              <w:adjustRightInd w:val="0"/>
              <w:spacing w:after="180"/>
              <w:rPr>
                <w:color w:val="7030A0"/>
              </w:rPr>
            </w:pPr>
            <w:r>
              <w:rPr>
                <w:color w:val="7030A0"/>
              </w:rPr>
              <w:t xml:space="preserve">- Lost Myth of </w:t>
            </w:r>
            <w:proofErr w:type="spellStart"/>
            <w:r>
              <w:rPr>
                <w:color w:val="7030A0"/>
              </w:rPr>
              <w:t>Mathos</w:t>
            </w:r>
            <w:proofErr w:type="spellEnd"/>
          </w:p>
          <w:p w:rsidR="00FE5143" w:rsidRDefault="00FE5143" w:rsidP="00946DCE">
            <w:pPr>
              <w:rPr>
                <w:color w:val="7030A0"/>
              </w:rPr>
            </w:pPr>
            <w:r>
              <w:rPr>
                <w:color w:val="7030A0"/>
              </w:rPr>
              <w:t>For each chapter there are activities attached either online via Purple Mash or on the class page in the group reading section. Please make sure you get the correct books activities.</w:t>
            </w:r>
          </w:p>
          <w:p w:rsidR="00297A32" w:rsidRPr="003702FB" w:rsidRDefault="00297A32" w:rsidP="00946DCE">
            <w:pPr>
              <w:rPr>
                <w:color w:val="7030A0"/>
              </w:rPr>
            </w:pPr>
            <w:bookmarkStart w:id="0" w:name="_GoBack"/>
            <w:bookmarkEnd w:id="0"/>
          </w:p>
        </w:tc>
        <w:tc>
          <w:tcPr>
            <w:tcW w:w="7654" w:type="dxa"/>
          </w:tcPr>
          <w:p w:rsidR="00FE5143" w:rsidRPr="003B2741" w:rsidRDefault="00DF1089" w:rsidP="00946DCE">
            <w:r>
              <w:rPr>
                <w:b/>
              </w:rPr>
              <w:t xml:space="preserve">Maths </w:t>
            </w:r>
            <w:r w:rsidR="00FE5143">
              <w:rPr>
                <w:b/>
              </w:rPr>
              <w:t xml:space="preserve">Kids classroom secrets </w:t>
            </w:r>
            <w:r w:rsidR="00FE5143" w:rsidRPr="003B2741">
              <w:t xml:space="preserve">have released their own videos (similar to white rose) and worksheets which you can download </w:t>
            </w:r>
            <w:r w:rsidR="00FE5143">
              <w:t>for further learning on a specific area</w:t>
            </w:r>
            <w:r w:rsidR="00FE5143" w:rsidRPr="003B2741">
              <w:t>.</w:t>
            </w:r>
          </w:p>
          <w:p w:rsidR="00FE5143" w:rsidRDefault="00FE5143" w:rsidP="00946DCE">
            <w:r>
              <w:t xml:space="preserve">Kids Classroom secrets </w:t>
            </w:r>
          </w:p>
          <w:p w:rsidR="00FE5143" w:rsidRDefault="00FE5143" w:rsidP="00946DCE">
            <w:r>
              <w:t xml:space="preserve">Year 3 </w:t>
            </w:r>
            <w:hyperlink r:id="rId15" w:history="1">
              <w:r>
                <w:rPr>
                  <w:rStyle w:val="Hyperlink"/>
                </w:rPr>
                <w:t>https://kids.classroomsecrets.co.uk/category/year-3/</w:t>
              </w:r>
            </w:hyperlink>
          </w:p>
          <w:p w:rsidR="00FE5143" w:rsidRDefault="00FE5143" w:rsidP="00946DCE">
            <w:r>
              <w:t xml:space="preserve">Year 4 </w:t>
            </w:r>
            <w:hyperlink r:id="rId16" w:history="1">
              <w:r>
                <w:rPr>
                  <w:rStyle w:val="Hyperlink"/>
                </w:rPr>
                <w:t>https://kids.classroomsecrets.co.uk/category/year-4/video-tutorials-year-4-maths/</w:t>
              </w:r>
            </w:hyperlink>
          </w:p>
          <w:p w:rsidR="00FE5143" w:rsidRDefault="00FE5143" w:rsidP="00946DCE"/>
          <w:p w:rsidR="00FE5143" w:rsidRDefault="00FE5143" w:rsidP="00946DCE">
            <w:pPr>
              <w:rPr>
                <w:color w:val="7030A0"/>
              </w:rPr>
            </w:pPr>
            <w:r w:rsidRPr="00E05B23">
              <w:rPr>
                <w:color w:val="7030A0"/>
              </w:rPr>
              <w:t xml:space="preserve">For those who are super maths stars I have put online via purple mash </w:t>
            </w:r>
            <w:r>
              <w:rPr>
                <w:color w:val="7030A0"/>
              </w:rPr>
              <w:t xml:space="preserve">and Mathletics </w:t>
            </w:r>
            <w:r w:rsidRPr="00E05B23">
              <w:rPr>
                <w:color w:val="7030A0"/>
              </w:rPr>
              <w:t xml:space="preserve">some games and challenges to keep you entertained. </w:t>
            </w:r>
          </w:p>
          <w:p w:rsidR="00FE5143" w:rsidRDefault="00FE5143" w:rsidP="00946DCE">
            <w:pPr>
              <w:rPr>
                <w:color w:val="7030A0"/>
              </w:rPr>
            </w:pPr>
          </w:p>
          <w:p w:rsidR="00FE5143" w:rsidRPr="003B2741" w:rsidRDefault="00FE5143" w:rsidP="00946DCE">
            <w:pPr>
              <w:rPr>
                <w:color w:val="00B050"/>
              </w:rPr>
            </w:pPr>
            <w:r w:rsidRPr="00F425AD">
              <w:t>I have also put a challenge problem solving pack on the class page for those who have limited computer access and enjoy problem solving. You will need to find the Year 3 and 4 problems and see how many you can solve</w:t>
            </w:r>
            <w:r>
              <w:rPr>
                <w:color w:val="7030A0"/>
              </w:rPr>
              <w:t xml:space="preserve">. Answers are at the end for parents. </w:t>
            </w:r>
          </w:p>
        </w:tc>
      </w:tr>
    </w:tbl>
    <w:p w:rsidR="00E22322" w:rsidRDefault="00E22322" w:rsidP="008A49FB"/>
    <w:p w:rsidR="0093790E" w:rsidRDefault="0093790E" w:rsidP="008A49FB"/>
    <w:p w:rsidR="0093790E" w:rsidRDefault="0093790E" w:rsidP="008A49FB"/>
    <w:p w:rsidR="0093790E" w:rsidRDefault="0093790E" w:rsidP="008A49FB"/>
    <w:p w:rsidR="0093790E" w:rsidRDefault="0093790E" w:rsidP="008A49FB"/>
    <w:p w:rsidR="0093790E" w:rsidRDefault="0093790E" w:rsidP="008A49FB">
      <w:r>
        <w:t xml:space="preserve">       </w:t>
      </w:r>
      <w:r w:rsidR="008F44A7">
        <w:t xml:space="preserve">    </w:t>
      </w:r>
    </w:p>
    <w:sectPr w:rsidR="0093790E" w:rsidSect="00AD12A0">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586" w:rsidRDefault="00080586" w:rsidP="00080586">
      <w:pPr>
        <w:spacing w:after="0" w:line="240" w:lineRule="auto"/>
      </w:pPr>
      <w:r>
        <w:separator/>
      </w:r>
    </w:p>
  </w:endnote>
  <w:endnote w:type="continuationSeparator" w:id="0">
    <w:p w:rsidR="00080586" w:rsidRDefault="00080586" w:rsidP="0008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86" w:rsidRDefault="00080586" w:rsidP="00080586">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586" w:rsidRDefault="00080586" w:rsidP="00080586">
      <w:pPr>
        <w:spacing w:after="0" w:line="240" w:lineRule="auto"/>
      </w:pPr>
      <w:r>
        <w:separator/>
      </w:r>
    </w:p>
  </w:footnote>
  <w:footnote w:type="continuationSeparator" w:id="0">
    <w:p w:rsidR="00080586" w:rsidRDefault="00080586" w:rsidP="00080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F502E"/>
    <w:multiLevelType w:val="hybridMultilevel"/>
    <w:tmpl w:val="7EEED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9E"/>
    <w:rsid w:val="00025845"/>
    <w:rsid w:val="00037FAC"/>
    <w:rsid w:val="00053C04"/>
    <w:rsid w:val="00054569"/>
    <w:rsid w:val="00080586"/>
    <w:rsid w:val="0009390B"/>
    <w:rsid w:val="000C68E1"/>
    <w:rsid w:val="000D6A88"/>
    <w:rsid w:val="00121740"/>
    <w:rsid w:val="001C7BBC"/>
    <w:rsid w:val="001D1758"/>
    <w:rsid w:val="001E3FCE"/>
    <w:rsid w:val="002151A8"/>
    <w:rsid w:val="00216E11"/>
    <w:rsid w:val="00242A31"/>
    <w:rsid w:val="002510DC"/>
    <w:rsid w:val="002765B6"/>
    <w:rsid w:val="00297A32"/>
    <w:rsid w:val="004F7AE2"/>
    <w:rsid w:val="00502B94"/>
    <w:rsid w:val="00505083"/>
    <w:rsid w:val="00522A6A"/>
    <w:rsid w:val="005963D8"/>
    <w:rsid w:val="005B7164"/>
    <w:rsid w:val="005E6C12"/>
    <w:rsid w:val="0062175D"/>
    <w:rsid w:val="00637A25"/>
    <w:rsid w:val="0065099D"/>
    <w:rsid w:val="006F44E7"/>
    <w:rsid w:val="00732680"/>
    <w:rsid w:val="007353F2"/>
    <w:rsid w:val="00755189"/>
    <w:rsid w:val="007947C1"/>
    <w:rsid w:val="007E7F92"/>
    <w:rsid w:val="007F191A"/>
    <w:rsid w:val="00826854"/>
    <w:rsid w:val="00876EA1"/>
    <w:rsid w:val="00893315"/>
    <w:rsid w:val="008A49FB"/>
    <w:rsid w:val="008A5960"/>
    <w:rsid w:val="008C0FAC"/>
    <w:rsid w:val="008F44A7"/>
    <w:rsid w:val="0093790E"/>
    <w:rsid w:val="00960768"/>
    <w:rsid w:val="00973DA3"/>
    <w:rsid w:val="009907C0"/>
    <w:rsid w:val="00A22E29"/>
    <w:rsid w:val="00A6153D"/>
    <w:rsid w:val="00A70378"/>
    <w:rsid w:val="00AC1179"/>
    <w:rsid w:val="00AC2E5D"/>
    <w:rsid w:val="00AD12A0"/>
    <w:rsid w:val="00AF584E"/>
    <w:rsid w:val="00B46B89"/>
    <w:rsid w:val="00B50636"/>
    <w:rsid w:val="00BF123C"/>
    <w:rsid w:val="00C162E0"/>
    <w:rsid w:val="00C17FC2"/>
    <w:rsid w:val="00C65014"/>
    <w:rsid w:val="00C67B41"/>
    <w:rsid w:val="00C76A21"/>
    <w:rsid w:val="00CD7E2A"/>
    <w:rsid w:val="00CE6492"/>
    <w:rsid w:val="00D0216E"/>
    <w:rsid w:val="00D0362C"/>
    <w:rsid w:val="00D074CE"/>
    <w:rsid w:val="00D2266B"/>
    <w:rsid w:val="00D3165E"/>
    <w:rsid w:val="00D375A1"/>
    <w:rsid w:val="00D62E98"/>
    <w:rsid w:val="00DA1F25"/>
    <w:rsid w:val="00DB339E"/>
    <w:rsid w:val="00DE05CB"/>
    <w:rsid w:val="00DF1089"/>
    <w:rsid w:val="00E22322"/>
    <w:rsid w:val="00E74D81"/>
    <w:rsid w:val="00E86686"/>
    <w:rsid w:val="00EC1118"/>
    <w:rsid w:val="00F01BEB"/>
    <w:rsid w:val="00F372F7"/>
    <w:rsid w:val="00F37348"/>
    <w:rsid w:val="00FC288D"/>
    <w:rsid w:val="00FE34B6"/>
    <w:rsid w:val="00FE5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7C7F"/>
  <w15:chartTrackingRefBased/>
  <w15:docId w15:val="{3BEFD7E4-4CB7-436C-8CCD-94C51FF8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758"/>
    <w:rPr>
      <w:color w:val="0000FF"/>
      <w:u w:val="single"/>
    </w:rPr>
  </w:style>
  <w:style w:type="paragraph" w:styleId="ListParagraph">
    <w:name w:val="List Paragraph"/>
    <w:basedOn w:val="Normal"/>
    <w:uiPriority w:val="34"/>
    <w:qFormat/>
    <w:rsid w:val="007F191A"/>
    <w:pPr>
      <w:ind w:left="720"/>
      <w:contextualSpacing/>
    </w:pPr>
  </w:style>
  <w:style w:type="paragraph" w:styleId="NormalWeb">
    <w:name w:val="Normal (Web)"/>
    <w:basedOn w:val="Normal"/>
    <w:uiPriority w:val="99"/>
    <w:unhideWhenUsed/>
    <w:rsid w:val="005E6C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E6C12"/>
    <w:rPr>
      <w:color w:val="954F72" w:themeColor="followedHyperlink"/>
      <w:u w:val="single"/>
    </w:rPr>
  </w:style>
  <w:style w:type="paragraph" w:styleId="BalloonText">
    <w:name w:val="Balloon Text"/>
    <w:basedOn w:val="Normal"/>
    <w:link w:val="BalloonTextChar"/>
    <w:uiPriority w:val="99"/>
    <w:semiHidden/>
    <w:unhideWhenUsed/>
    <w:rsid w:val="00960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68"/>
    <w:rPr>
      <w:rFonts w:ascii="Segoe UI" w:hAnsi="Segoe UI" w:cs="Segoe UI"/>
      <w:sz w:val="18"/>
      <w:szCs w:val="18"/>
    </w:rPr>
  </w:style>
  <w:style w:type="paragraph" w:styleId="Header">
    <w:name w:val="header"/>
    <w:basedOn w:val="Normal"/>
    <w:link w:val="HeaderChar"/>
    <w:uiPriority w:val="99"/>
    <w:unhideWhenUsed/>
    <w:rsid w:val="00080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586"/>
  </w:style>
  <w:style w:type="paragraph" w:styleId="Footer">
    <w:name w:val="footer"/>
    <w:basedOn w:val="Normal"/>
    <w:link w:val="FooterChar"/>
    <w:uiPriority w:val="99"/>
    <w:unhideWhenUsed/>
    <w:rsid w:val="00080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82315">
      <w:bodyDiv w:val="1"/>
      <w:marLeft w:val="0"/>
      <w:marRight w:val="0"/>
      <w:marTop w:val="0"/>
      <w:marBottom w:val="0"/>
      <w:divBdr>
        <w:top w:val="none" w:sz="0" w:space="0" w:color="auto"/>
        <w:left w:val="none" w:sz="0" w:space="0" w:color="auto"/>
        <w:bottom w:val="none" w:sz="0" w:space="0" w:color="auto"/>
        <w:right w:val="none" w:sz="0" w:space="0" w:color="auto"/>
      </w:divBdr>
    </w:div>
    <w:div w:id="139010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works.com/external/activity/172" TargetMode="External"/><Relationship Id="rId13" Type="http://schemas.openxmlformats.org/officeDocument/2006/relationships/hyperlink" Target="http://stem-works.com/external/activity/1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m-works.com/external/activity/172" TargetMode="External"/><Relationship Id="rId12" Type="http://schemas.openxmlformats.org/officeDocument/2006/relationships/hyperlink" Target="https://www.youtube.com/watch?v=9792alsZJN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ids.classroomsecrets.co.uk/category/year-4/video-tutorials-year-4-math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atmathsteachingideas.com/2010/06/16/height-vs-arm-length-are-they-related/" TargetMode="External"/><Relationship Id="rId5" Type="http://schemas.openxmlformats.org/officeDocument/2006/relationships/footnotes" Target="footnotes.xml"/><Relationship Id="rId15" Type="http://schemas.openxmlformats.org/officeDocument/2006/relationships/hyperlink" Target="https://kids.classroomsecrets.co.uk/category/year-3/" TargetMode="External"/><Relationship Id="rId10" Type="http://schemas.openxmlformats.org/officeDocument/2006/relationships/hyperlink" Target="http://stem-works.com/external/activity/17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arnenglishkids.britishcouncil.org/short-stories/midsummer-nights-dream?_ga=2.71108760.986184076.1593789161-1789934113.1593789161" TargetMode="External"/><Relationship Id="rId14" Type="http://schemas.openxmlformats.org/officeDocument/2006/relationships/hyperlink" Target="https://central.espresso.co.uk/espresso/modules/m2_premiership/index.html?source=subject-English-KS2-English-Resource%20ty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2210</Words>
  <Characters>12601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Green</dc:creator>
  <cp:keywords/>
  <dc:description/>
  <cp:lastModifiedBy>Karen Green</cp:lastModifiedBy>
  <cp:revision>2</cp:revision>
  <cp:lastPrinted>2020-06-29T08:43:00Z</cp:lastPrinted>
  <dcterms:created xsi:type="dcterms:W3CDTF">2020-07-11T20:01:00Z</dcterms:created>
  <dcterms:modified xsi:type="dcterms:W3CDTF">2020-07-11T20:01:00Z</dcterms:modified>
</cp:coreProperties>
</file>